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6F2" w:rsidRDefault="009576F2" w:rsidP="005D53D6">
      <w:pPr>
        <w:spacing w:after="0" w:line="360" w:lineRule="auto"/>
        <w:jc w:val="center"/>
        <w:rPr>
          <w:rFonts w:ascii="Arial" w:hAnsi="Arial" w:cs="Arial"/>
          <w:b/>
          <w:sz w:val="24"/>
          <w:szCs w:val="24"/>
        </w:rPr>
      </w:pPr>
      <w:r>
        <w:rPr>
          <w:rFonts w:ascii="Arial" w:hAnsi="Arial" w:cs="Arial"/>
          <w:b/>
          <w:sz w:val="24"/>
          <w:szCs w:val="24"/>
        </w:rPr>
        <w:t>O</w:t>
      </w:r>
      <w:r w:rsidRPr="00FC73C0">
        <w:rPr>
          <w:rFonts w:ascii="Arial" w:hAnsi="Arial" w:cs="Arial"/>
          <w:b/>
          <w:sz w:val="24"/>
          <w:szCs w:val="24"/>
        </w:rPr>
        <w:t xml:space="preserve">ZNÁMENÍ O VYHLÁŠENÍ </w:t>
      </w:r>
      <w:r>
        <w:rPr>
          <w:rFonts w:ascii="Arial" w:hAnsi="Arial" w:cs="Arial"/>
          <w:b/>
          <w:sz w:val="24"/>
          <w:szCs w:val="24"/>
        </w:rPr>
        <w:t xml:space="preserve">PRVNÍHO KOLA </w:t>
      </w:r>
      <w:r w:rsidRPr="00FC73C0">
        <w:rPr>
          <w:rFonts w:ascii="Arial" w:hAnsi="Arial" w:cs="Arial"/>
          <w:b/>
          <w:sz w:val="24"/>
          <w:szCs w:val="24"/>
        </w:rPr>
        <w:t>VÝBĚROVÉHO ŘÍZENÍ</w:t>
      </w:r>
    </w:p>
    <w:p w:rsidR="00FD7A0E" w:rsidRPr="00896835" w:rsidRDefault="00FD7A0E" w:rsidP="00FD7A0E">
      <w:pPr>
        <w:spacing w:after="0" w:line="264" w:lineRule="auto"/>
        <w:jc w:val="both"/>
        <w:rPr>
          <w:rFonts w:ascii="Arial" w:hAnsi="Arial" w:cs="Arial"/>
        </w:rPr>
      </w:pPr>
    </w:p>
    <w:p w:rsidR="00FD7A0E" w:rsidRPr="002B734F" w:rsidRDefault="00861532" w:rsidP="00FD7A0E">
      <w:pPr>
        <w:spacing w:after="0" w:line="264" w:lineRule="auto"/>
        <w:rPr>
          <w:rFonts w:ascii="Arial" w:hAnsi="Arial" w:cs="Arial"/>
        </w:rPr>
      </w:pPr>
      <w:r>
        <w:rPr>
          <w:rFonts w:ascii="Arial" w:hAnsi="Arial" w:cs="Arial"/>
        </w:rPr>
        <w:t xml:space="preserve">                                                                                                                      </w:t>
      </w:r>
      <w:r w:rsidR="008654AE">
        <w:rPr>
          <w:rFonts w:ascii="Arial" w:hAnsi="Arial" w:cs="Arial"/>
        </w:rPr>
        <w:t xml:space="preserve">  </w:t>
      </w:r>
      <w:r w:rsidR="00BD4EEE" w:rsidRPr="002B734F">
        <w:rPr>
          <w:rFonts w:ascii="Arial" w:hAnsi="Arial" w:cs="Arial"/>
        </w:rPr>
        <w:t xml:space="preserve">V Praze, </w:t>
      </w:r>
      <w:r w:rsidR="00240BE2" w:rsidRPr="002B734F">
        <w:rPr>
          <w:rFonts w:ascii="Arial" w:hAnsi="Arial" w:cs="Arial"/>
        </w:rPr>
        <w:t>3</w:t>
      </w:r>
      <w:r w:rsidR="00427386" w:rsidRPr="002B734F">
        <w:rPr>
          <w:rFonts w:ascii="Arial" w:hAnsi="Arial" w:cs="Arial"/>
        </w:rPr>
        <w:t xml:space="preserve">. </w:t>
      </w:r>
      <w:r w:rsidR="00240BE2" w:rsidRPr="002B734F">
        <w:rPr>
          <w:rFonts w:ascii="Arial" w:hAnsi="Arial" w:cs="Arial"/>
        </w:rPr>
        <w:t>srpna</w:t>
      </w:r>
      <w:r w:rsidR="00286CD6" w:rsidRPr="002B734F">
        <w:rPr>
          <w:rFonts w:ascii="Arial" w:hAnsi="Arial" w:cs="Arial"/>
        </w:rPr>
        <w:t xml:space="preserve"> 2022</w:t>
      </w:r>
    </w:p>
    <w:p w:rsidR="00FD7A0E" w:rsidRPr="00896835" w:rsidRDefault="00861532" w:rsidP="00FD7A0E">
      <w:pPr>
        <w:spacing w:after="0" w:line="264" w:lineRule="auto"/>
        <w:rPr>
          <w:rFonts w:ascii="Arial" w:hAnsi="Arial" w:cs="Arial"/>
          <w:color w:val="FF0000"/>
        </w:rPr>
      </w:pPr>
      <w:r w:rsidRPr="002B734F">
        <w:rPr>
          <w:rFonts w:ascii="Arial" w:hAnsi="Arial" w:cs="Arial"/>
        </w:rPr>
        <w:t xml:space="preserve">                                                                                    </w:t>
      </w:r>
      <w:r w:rsidR="008654AE">
        <w:rPr>
          <w:rFonts w:ascii="Arial" w:hAnsi="Arial" w:cs="Arial"/>
        </w:rPr>
        <w:t xml:space="preserve">                               </w:t>
      </w:r>
      <w:r w:rsidRPr="002B734F">
        <w:rPr>
          <w:rFonts w:ascii="Arial" w:hAnsi="Arial" w:cs="Arial"/>
        </w:rPr>
        <w:t xml:space="preserve">  </w:t>
      </w:r>
      <w:r w:rsidR="00FD7A0E" w:rsidRPr="002B734F">
        <w:rPr>
          <w:rFonts w:ascii="Arial" w:hAnsi="Arial" w:cs="Arial"/>
        </w:rPr>
        <w:t>Č.</w:t>
      </w:r>
      <w:r w:rsidR="008654AE">
        <w:rPr>
          <w:rFonts w:ascii="Arial" w:hAnsi="Arial" w:cs="Arial"/>
        </w:rPr>
        <w:t xml:space="preserve"> </w:t>
      </w:r>
      <w:r w:rsidR="00FD7A0E" w:rsidRPr="002B734F">
        <w:rPr>
          <w:rFonts w:ascii="Arial" w:hAnsi="Arial" w:cs="Arial"/>
        </w:rPr>
        <w:t>j.: ČIŽP/PER/202</w:t>
      </w:r>
      <w:r w:rsidR="00286CD6" w:rsidRPr="002B734F">
        <w:rPr>
          <w:rFonts w:ascii="Arial" w:hAnsi="Arial" w:cs="Arial"/>
        </w:rPr>
        <w:t>2</w:t>
      </w:r>
      <w:r w:rsidR="00FD7A0E" w:rsidRPr="002B734F">
        <w:rPr>
          <w:rFonts w:ascii="Arial" w:hAnsi="Arial" w:cs="Arial"/>
        </w:rPr>
        <w:t>/</w:t>
      </w:r>
      <w:r w:rsidR="002B734F" w:rsidRPr="002B734F">
        <w:rPr>
          <w:rFonts w:ascii="Arial" w:hAnsi="Arial" w:cs="Arial"/>
        </w:rPr>
        <w:t>2728</w:t>
      </w:r>
    </w:p>
    <w:p w:rsidR="00FD7A0E" w:rsidRPr="00896835" w:rsidRDefault="00FD7A0E" w:rsidP="00FD7A0E">
      <w:pPr>
        <w:spacing w:after="0" w:line="264" w:lineRule="auto"/>
        <w:jc w:val="right"/>
        <w:rPr>
          <w:rFonts w:ascii="Arial" w:hAnsi="Arial" w:cs="Arial"/>
        </w:rPr>
      </w:pPr>
    </w:p>
    <w:p w:rsidR="00FD7A0E" w:rsidRPr="00896835" w:rsidRDefault="00FD7A0E" w:rsidP="00FD7A0E">
      <w:pPr>
        <w:spacing w:after="0" w:line="264" w:lineRule="auto"/>
        <w:ind w:left="6372"/>
        <w:rPr>
          <w:rFonts w:ascii="Arial" w:hAnsi="Arial" w:cs="Arial"/>
        </w:rPr>
      </w:pPr>
    </w:p>
    <w:p w:rsidR="00FD7A0E" w:rsidRDefault="00FD7A0E" w:rsidP="00FD7A0E">
      <w:pPr>
        <w:spacing w:after="240" w:line="264" w:lineRule="auto"/>
        <w:jc w:val="center"/>
        <w:rPr>
          <w:rFonts w:ascii="Arial" w:hAnsi="Arial" w:cs="Arial"/>
        </w:rPr>
      </w:pPr>
      <w:r w:rsidRPr="00896835">
        <w:rPr>
          <w:rFonts w:ascii="Arial" w:hAnsi="Arial" w:cs="Arial"/>
        </w:rPr>
        <w:t>Ředitel České inspekce životního prostředí jako služební orgán příslušný podle § 10 odst. 1 písm. f) zákona č. 234/2014 Sb., o státní službě, ve znění pozdějších předpisů (dále jen „zákon“),</w:t>
      </w:r>
    </w:p>
    <w:p w:rsidR="00FD7A0E" w:rsidRPr="00766D57" w:rsidRDefault="00FD7A0E" w:rsidP="00FD7A0E">
      <w:pPr>
        <w:spacing w:after="240" w:line="264" w:lineRule="auto"/>
        <w:jc w:val="center"/>
        <w:rPr>
          <w:rFonts w:ascii="Arial" w:hAnsi="Arial" w:cs="Arial"/>
          <w:b/>
        </w:rPr>
      </w:pPr>
      <w:r w:rsidRPr="00766D57">
        <w:rPr>
          <w:rFonts w:ascii="Arial" w:hAnsi="Arial" w:cs="Arial"/>
          <w:b/>
        </w:rPr>
        <w:t xml:space="preserve">vyhlašuje </w:t>
      </w:r>
    </w:p>
    <w:p w:rsidR="00FD7A0E" w:rsidRDefault="00A40FA6" w:rsidP="00FD7A0E">
      <w:pPr>
        <w:spacing w:after="240" w:line="264" w:lineRule="auto"/>
        <w:jc w:val="center"/>
        <w:rPr>
          <w:rFonts w:ascii="Arial" w:hAnsi="Arial" w:cs="Arial"/>
        </w:rPr>
      </w:pPr>
      <w:r>
        <w:rPr>
          <w:rFonts w:ascii="Arial" w:hAnsi="Arial" w:cs="Arial"/>
        </w:rPr>
        <w:t xml:space="preserve">první kolo </w:t>
      </w:r>
      <w:r w:rsidR="00FD7A0E" w:rsidRPr="00896835">
        <w:rPr>
          <w:rFonts w:ascii="Arial" w:hAnsi="Arial" w:cs="Arial"/>
        </w:rPr>
        <w:t>výběrové</w:t>
      </w:r>
      <w:r>
        <w:rPr>
          <w:rFonts w:ascii="Arial" w:hAnsi="Arial" w:cs="Arial"/>
        </w:rPr>
        <w:t>ho</w:t>
      </w:r>
      <w:r w:rsidR="00FD7A0E" w:rsidRPr="00896835">
        <w:rPr>
          <w:rFonts w:ascii="Arial" w:hAnsi="Arial" w:cs="Arial"/>
        </w:rPr>
        <w:t xml:space="preserve"> řízení na služební</w:t>
      </w:r>
      <w:r w:rsidR="00FD7A0E">
        <w:rPr>
          <w:rFonts w:ascii="Arial" w:hAnsi="Arial" w:cs="Arial"/>
        </w:rPr>
        <w:t xml:space="preserve"> míst</w:t>
      </w:r>
      <w:r w:rsidR="005F364B">
        <w:rPr>
          <w:rFonts w:ascii="Arial" w:hAnsi="Arial" w:cs="Arial"/>
        </w:rPr>
        <w:t>o</w:t>
      </w:r>
    </w:p>
    <w:p w:rsidR="00F321A0" w:rsidRDefault="00240BE2" w:rsidP="00FD7A0E">
      <w:pPr>
        <w:spacing w:after="0"/>
        <w:jc w:val="center"/>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11201 </w:t>
      </w:r>
      <w:r w:rsidR="009A3289">
        <w:rPr>
          <w:rFonts w:ascii="Arial" w:hAnsi="Arial" w:cs="Arial"/>
          <w:b/>
          <w:color w:val="365F91" w:themeColor="accent1" w:themeShade="BF"/>
          <w:sz w:val="28"/>
          <w:szCs w:val="28"/>
        </w:rPr>
        <w:t xml:space="preserve">vedoucí oddělení </w:t>
      </w:r>
      <w:r>
        <w:rPr>
          <w:rFonts w:ascii="Arial" w:hAnsi="Arial" w:cs="Arial"/>
          <w:b/>
          <w:color w:val="365F91" w:themeColor="accent1" w:themeShade="BF"/>
          <w:sz w:val="28"/>
          <w:szCs w:val="28"/>
        </w:rPr>
        <w:t>personálního</w:t>
      </w:r>
      <w:r w:rsidR="00286CD6">
        <w:rPr>
          <w:rFonts w:ascii="Arial" w:hAnsi="Arial" w:cs="Arial"/>
          <w:b/>
          <w:color w:val="365F91" w:themeColor="accent1" w:themeShade="BF"/>
          <w:sz w:val="28"/>
          <w:szCs w:val="28"/>
        </w:rPr>
        <w:t xml:space="preserve"> </w:t>
      </w:r>
      <w:r w:rsidR="00F321A0">
        <w:rPr>
          <w:rFonts w:ascii="Arial" w:hAnsi="Arial" w:cs="Arial"/>
          <w:b/>
          <w:color w:val="365F91" w:themeColor="accent1" w:themeShade="BF"/>
          <w:sz w:val="28"/>
          <w:szCs w:val="28"/>
        </w:rPr>
        <w:t xml:space="preserve">ředitelství </w:t>
      </w:r>
      <w:r w:rsidR="00EC6A76">
        <w:rPr>
          <w:rFonts w:ascii="Arial" w:hAnsi="Arial" w:cs="Arial"/>
          <w:b/>
          <w:color w:val="365F91" w:themeColor="accent1" w:themeShade="BF"/>
          <w:sz w:val="28"/>
          <w:szCs w:val="28"/>
        </w:rPr>
        <w:t xml:space="preserve"> </w:t>
      </w:r>
    </w:p>
    <w:p w:rsidR="00FD7A0E" w:rsidRPr="00310327" w:rsidRDefault="00A236EC" w:rsidP="00FD7A0E">
      <w:pPr>
        <w:spacing w:after="0"/>
        <w:jc w:val="center"/>
        <w:rPr>
          <w:rFonts w:ascii="Arial" w:hAnsi="Arial" w:cs="Arial"/>
          <w:b/>
          <w:color w:val="365F91" w:themeColor="accent1" w:themeShade="BF"/>
          <w:sz w:val="28"/>
          <w:szCs w:val="28"/>
        </w:rPr>
      </w:pPr>
      <w:r>
        <w:rPr>
          <w:rFonts w:ascii="Arial" w:hAnsi="Arial" w:cs="Arial"/>
          <w:b/>
          <w:color w:val="365F91" w:themeColor="accent1" w:themeShade="BF"/>
          <w:sz w:val="28"/>
          <w:szCs w:val="28"/>
        </w:rPr>
        <w:t>České inspekc</w:t>
      </w:r>
      <w:r w:rsidR="00F321A0">
        <w:rPr>
          <w:rFonts w:ascii="Arial" w:hAnsi="Arial" w:cs="Arial"/>
          <w:b/>
          <w:color w:val="365F91" w:themeColor="accent1" w:themeShade="BF"/>
          <w:sz w:val="28"/>
          <w:szCs w:val="28"/>
        </w:rPr>
        <w:t>e</w:t>
      </w:r>
      <w:r w:rsidR="00FD7A0E" w:rsidRPr="00310327">
        <w:rPr>
          <w:rFonts w:ascii="Arial" w:hAnsi="Arial" w:cs="Arial"/>
          <w:b/>
          <w:color w:val="365F91" w:themeColor="accent1" w:themeShade="BF"/>
          <w:sz w:val="28"/>
          <w:szCs w:val="28"/>
        </w:rPr>
        <w:t xml:space="preserve"> životního prostředí</w:t>
      </w:r>
    </w:p>
    <w:p w:rsidR="00FD7A0E" w:rsidRPr="00C43ECB" w:rsidRDefault="00FD7A0E" w:rsidP="00FD7A0E">
      <w:pPr>
        <w:spacing w:after="0"/>
        <w:jc w:val="center"/>
        <w:rPr>
          <w:rFonts w:ascii="Arial" w:hAnsi="Arial" w:cs="Arial"/>
          <w:b/>
          <w:sz w:val="26"/>
          <w:szCs w:val="26"/>
        </w:rPr>
      </w:pPr>
    </w:p>
    <w:p w:rsidR="00FD7A0E" w:rsidRDefault="00E209CE" w:rsidP="00FD7A0E">
      <w:pPr>
        <w:spacing w:after="240" w:line="264" w:lineRule="auto"/>
        <w:jc w:val="center"/>
        <w:rPr>
          <w:rFonts w:ascii="Arial" w:hAnsi="Arial" w:cs="Arial"/>
        </w:rPr>
      </w:pPr>
      <w:r>
        <w:rPr>
          <w:rFonts w:ascii="Arial" w:hAnsi="Arial" w:cs="Arial"/>
        </w:rPr>
        <w:t>v oborech</w:t>
      </w:r>
      <w:r w:rsidR="00FD7A0E">
        <w:rPr>
          <w:rFonts w:ascii="Arial" w:hAnsi="Arial" w:cs="Arial"/>
        </w:rPr>
        <w:t xml:space="preserve"> služby</w:t>
      </w:r>
    </w:p>
    <w:p w:rsidR="00A40FA6" w:rsidRPr="00A40FA6" w:rsidRDefault="00240BE2" w:rsidP="00240BE2">
      <w:pPr>
        <w:pStyle w:val="Bezmezer"/>
        <w:jc w:val="center"/>
        <w:rPr>
          <w:rFonts w:ascii="Arial" w:hAnsi="Arial" w:cs="Arial"/>
          <w:b/>
        </w:rPr>
      </w:pPr>
      <w:r>
        <w:rPr>
          <w:rFonts w:ascii="Arial" w:hAnsi="Arial" w:cs="Arial"/>
          <w:b/>
        </w:rPr>
        <w:t>Organizační věci státní služby a správa služebních vztahů státních zaměstnanců.</w:t>
      </w:r>
    </w:p>
    <w:p w:rsidR="00FD7A0E" w:rsidRDefault="00FD7A0E" w:rsidP="00FD7A0E">
      <w:pPr>
        <w:autoSpaceDE w:val="0"/>
        <w:autoSpaceDN w:val="0"/>
        <w:adjustRightInd w:val="0"/>
        <w:spacing w:after="0" w:line="240" w:lineRule="auto"/>
        <w:rPr>
          <w:rFonts w:eastAsiaTheme="minorHAnsi" w:cs="Calibri"/>
          <w:color w:val="000000"/>
          <w:sz w:val="24"/>
          <w:szCs w:val="24"/>
        </w:rPr>
      </w:pPr>
    </w:p>
    <w:p w:rsidR="00FD7A0E" w:rsidRPr="00766D57" w:rsidRDefault="00FD7A0E" w:rsidP="00FD7A0E">
      <w:pPr>
        <w:autoSpaceDE w:val="0"/>
        <w:autoSpaceDN w:val="0"/>
        <w:adjustRightInd w:val="0"/>
        <w:spacing w:after="0" w:line="240" w:lineRule="auto"/>
        <w:rPr>
          <w:rFonts w:eastAsiaTheme="minorHAnsi" w:cs="Calibri"/>
          <w:color w:val="000000"/>
          <w:sz w:val="24"/>
          <w:szCs w:val="24"/>
        </w:rPr>
      </w:pPr>
    </w:p>
    <w:p w:rsidR="00FD7A0E" w:rsidRPr="00EC6A76" w:rsidRDefault="00FD7A0E" w:rsidP="00FD7A0E">
      <w:pPr>
        <w:pStyle w:val="Bezmezer"/>
        <w:rPr>
          <w:rFonts w:ascii="Arial" w:hAnsi="Arial" w:cs="Arial"/>
          <w:b/>
        </w:rPr>
      </w:pPr>
      <w:r w:rsidRPr="00E95772">
        <w:rPr>
          <w:rFonts w:ascii="Arial" w:hAnsi="Arial" w:cs="Arial"/>
        </w:rPr>
        <w:t>Míste</w:t>
      </w:r>
      <w:r w:rsidR="00D505A7">
        <w:rPr>
          <w:rFonts w:ascii="Arial" w:hAnsi="Arial" w:cs="Arial"/>
        </w:rPr>
        <w:t>m výkonu služby j</w:t>
      </w:r>
      <w:r w:rsidR="00EC6A76">
        <w:rPr>
          <w:rFonts w:ascii="Arial" w:hAnsi="Arial" w:cs="Arial"/>
        </w:rPr>
        <w:t>e</w:t>
      </w:r>
      <w:r>
        <w:rPr>
          <w:rFonts w:ascii="Arial" w:hAnsi="Arial" w:cs="Arial"/>
        </w:rPr>
        <w:t xml:space="preserve"> </w:t>
      </w:r>
      <w:r w:rsidR="005F364B">
        <w:rPr>
          <w:rFonts w:ascii="Arial" w:hAnsi="Arial" w:cs="Arial"/>
        </w:rPr>
        <w:t xml:space="preserve">hlavní město </w:t>
      </w:r>
      <w:r w:rsidR="00F321A0">
        <w:rPr>
          <w:rFonts w:ascii="Arial" w:hAnsi="Arial" w:cs="Arial"/>
          <w:b/>
        </w:rPr>
        <w:t>Praha</w:t>
      </w:r>
    </w:p>
    <w:p w:rsidR="00FD7A0E" w:rsidRPr="00E95772" w:rsidRDefault="00FD7A0E" w:rsidP="00FD7A0E">
      <w:pPr>
        <w:pStyle w:val="Bezmezer"/>
        <w:rPr>
          <w:rFonts w:ascii="Arial" w:hAnsi="Arial" w:cs="Arial"/>
        </w:rPr>
      </w:pPr>
    </w:p>
    <w:p w:rsidR="00FD7A0E" w:rsidRPr="00766D57" w:rsidRDefault="00FD7A0E" w:rsidP="00FD7A0E">
      <w:pPr>
        <w:spacing w:after="240" w:line="264" w:lineRule="auto"/>
        <w:jc w:val="both"/>
        <w:rPr>
          <w:rFonts w:ascii="Arial" w:hAnsi="Arial" w:cs="Arial"/>
        </w:rPr>
      </w:pPr>
      <w:r w:rsidRPr="00766D57">
        <w:rPr>
          <w:rFonts w:ascii="Arial" w:eastAsiaTheme="minorHAnsi" w:hAnsi="Arial" w:cs="Arial"/>
          <w:color w:val="000000"/>
        </w:rPr>
        <w:t xml:space="preserve">Služba na tomto služebním místě bude vykonávána ve služebním poměru </w:t>
      </w:r>
      <w:r w:rsidRPr="00766D57">
        <w:rPr>
          <w:rFonts w:ascii="Arial" w:eastAsiaTheme="minorHAnsi" w:hAnsi="Arial" w:cs="Arial"/>
          <w:b/>
          <w:bCs/>
          <w:color w:val="000000"/>
        </w:rPr>
        <w:t>na dobu neurčitou.</w:t>
      </w:r>
    </w:p>
    <w:p w:rsidR="00FD7A0E" w:rsidRDefault="00FD7A0E" w:rsidP="00FD7A0E">
      <w:pPr>
        <w:spacing w:after="240" w:line="264" w:lineRule="auto"/>
        <w:rPr>
          <w:rFonts w:ascii="Arial" w:hAnsi="Arial" w:cs="Arial"/>
          <w:b/>
        </w:rPr>
      </w:pPr>
      <w:r>
        <w:rPr>
          <w:rFonts w:ascii="Arial" w:hAnsi="Arial" w:cs="Arial"/>
        </w:rPr>
        <w:t>Předpokládaný</w:t>
      </w:r>
      <w:r w:rsidR="00E26029">
        <w:rPr>
          <w:rFonts w:ascii="Arial" w:hAnsi="Arial" w:cs="Arial"/>
        </w:rPr>
        <w:t xml:space="preserve"> nástup</w:t>
      </w:r>
      <w:r>
        <w:rPr>
          <w:rFonts w:ascii="Arial" w:hAnsi="Arial" w:cs="Arial"/>
        </w:rPr>
        <w:t xml:space="preserve"> </w:t>
      </w:r>
      <w:r w:rsidR="005F364B">
        <w:rPr>
          <w:rFonts w:ascii="Arial" w:hAnsi="Arial" w:cs="Arial"/>
        </w:rPr>
        <w:t>do služby na služebním místě je</w:t>
      </w:r>
      <w:r w:rsidR="00FE7F1D">
        <w:rPr>
          <w:rFonts w:ascii="Arial" w:hAnsi="Arial" w:cs="Arial"/>
        </w:rPr>
        <w:t xml:space="preserve"> </w:t>
      </w:r>
      <w:r w:rsidR="00FE7F1D" w:rsidRPr="00FE7F1D">
        <w:rPr>
          <w:rFonts w:ascii="Arial" w:hAnsi="Arial" w:cs="Arial"/>
          <w:b/>
        </w:rPr>
        <w:t>září</w:t>
      </w:r>
      <w:r w:rsidRPr="00FE7F1D">
        <w:rPr>
          <w:rFonts w:ascii="Arial" w:hAnsi="Arial" w:cs="Arial"/>
          <w:b/>
        </w:rPr>
        <w:t xml:space="preserve"> </w:t>
      </w:r>
      <w:r w:rsidRPr="007B6FFC">
        <w:rPr>
          <w:rFonts w:ascii="Arial" w:hAnsi="Arial" w:cs="Arial"/>
          <w:b/>
        </w:rPr>
        <w:t>202</w:t>
      </w:r>
      <w:r w:rsidR="00D505A7">
        <w:rPr>
          <w:rFonts w:ascii="Arial" w:hAnsi="Arial" w:cs="Arial"/>
          <w:b/>
        </w:rPr>
        <w:t>2</w:t>
      </w:r>
      <w:r w:rsidR="00861532">
        <w:rPr>
          <w:rFonts w:ascii="Arial" w:hAnsi="Arial" w:cs="Arial"/>
          <w:b/>
        </w:rPr>
        <w:t>.</w:t>
      </w:r>
    </w:p>
    <w:p w:rsidR="002E59E8" w:rsidRPr="00512694" w:rsidRDefault="00FD7A0E" w:rsidP="00512694">
      <w:pPr>
        <w:spacing w:after="240" w:line="264" w:lineRule="auto"/>
        <w:rPr>
          <w:rFonts w:ascii="Arial" w:eastAsiaTheme="minorHAnsi" w:hAnsi="Arial" w:cs="Arial"/>
          <w:b/>
          <w:bCs/>
          <w:color w:val="000000"/>
        </w:rPr>
      </w:pPr>
      <w:r w:rsidRPr="00766D57">
        <w:rPr>
          <w:rFonts w:ascii="Arial" w:eastAsiaTheme="minorHAnsi" w:hAnsi="Arial" w:cs="Arial"/>
          <w:color w:val="000000"/>
        </w:rPr>
        <w:t xml:space="preserve">Služební místo je zařazeno podle </w:t>
      </w:r>
      <w:r w:rsidR="008E327B">
        <w:rPr>
          <w:rFonts w:ascii="Arial" w:eastAsiaTheme="minorHAnsi" w:hAnsi="Arial" w:cs="Arial"/>
          <w:color w:val="000000"/>
        </w:rPr>
        <w:t>p</w:t>
      </w:r>
      <w:r w:rsidRPr="00766D57">
        <w:rPr>
          <w:rFonts w:ascii="Arial" w:eastAsiaTheme="minorHAnsi" w:hAnsi="Arial" w:cs="Arial"/>
          <w:color w:val="000000"/>
        </w:rPr>
        <w:t xml:space="preserve">řílohy č. 1 k zákonu </w:t>
      </w:r>
      <w:r w:rsidR="00A236EC">
        <w:rPr>
          <w:rFonts w:ascii="Arial" w:eastAsiaTheme="minorHAnsi" w:hAnsi="Arial" w:cs="Arial"/>
          <w:b/>
          <w:bCs/>
          <w:color w:val="000000"/>
        </w:rPr>
        <w:t>do 1</w:t>
      </w:r>
      <w:r w:rsidR="00FE7F1D">
        <w:rPr>
          <w:rFonts w:ascii="Arial" w:eastAsiaTheme="minorHAnsi" w:hAnsi="Arial" w:cs="Arial"/>
          <w:b/>
          <w:bCs/>
          <w:color w:val="000000"/>
        </w:rPr>
        <w:t>3</w:t>
      </w:r>
      <w:r w:rsidRPr="00766D57">
        <w:rPr>
          <w:rFonts w:ascii="Arial" w:eastAsiaTheme="minorHAnsi" w:hAnsi="Arial" w:cs="Arial"/>
          <w:b/>
          <w:bCs/>
          <w:color w:val="000000"/>
        </w:rPr>
        <w:t>. platové třídy</w:t>
      </w:r>
      <w:r w:rsidR="00861532">
        <w:rPr>
          <w:rFonts w:ascii="Arial" w:eastAsiaTheme="minorHAnsi" w:hAnsi="Arial" w:cs="Arial"/>
          <w:b/>
          <w:bCs/>
          <w:color w:val="000000"/>
        </w:rPr>
        <w:t>.</w:t>
      </w:r>
    </w:p>
    <w:p w:rsidR="009576F2" w:rsidRPr="00DD0467" w:rsidRDefault="009576F2" w:rsidP="00B75994">
      <w:pPr>
        <w:spacing w:after="120"/>
        <w:jc w:val="both"/>
        <w:rPr>
          <w:rFonts w:ascii="Arial" w:hAnsi="Arial" w:cs="Arial"/>
        </w:rPr>
      </w:pPr>
    </w:p>
    <w:p w:rsidR="007A07FB" w:rsidRPr="005F1F4E" w:rsidRDefault="00417DD3" w:rsidP="005F1F4E">
      <w:pPr>
        <w:spacing w:after="120"/>
        <w:jc w:val="both"/>
        <w:rPr>
          <w:rFonts w:ascii="Arial" w:hAnsi="Arial" w:cs="Arial"/>
          <w:u w:val="single"/>
        </w:rPr>
      </w:pPr>
      <w:r w:rsidRPr="00071F1C">
        <w:rPr>
          <w:rFonts w:ascii="Arial" w:hAnsi="Arial" w:cs="Arial"/>
          <w:u w:val="single"/>
        </w:rPr>
        <w:t xml:space="preserve">Náplň </w:t>
      </w:r>
      <w:r w:rsidR="000D30E6" w:rsidRPr="00071F1C">
        <w:rPr>
          <w:rFonts w:ascii="Arial" w:hAnsi="Arial" w:cs="Arial"/>
          <w:u w:val="single"/>
        </w:rPr>
        <w:t>činnosti</w:t>
      </w:r>
      <w:r w:rsidR="00071F1C" w:rsidRPr="00071F1C">
        <w:rPr>
          <w:rFonts w:ascii="Arial" w:hAnsi="Arial" w:cs="Arial"/>
          <w:u w:val="single"/>
        </w:rPr>
        <w:t xml:space="preserve"> na služebním místě</w:t>
      </w:r>
      <w:r w:rsidRPr="00071F1C">
        <w:rPr>
          <w:rFonts w:ascii="Arial" w:hAnsi="Arial" w:cs="Arial"/>
          <w:u w:val="single"/>
        </w:rPr>
        <w:t>:</w:t>
      </w:r>
    </w:p>
    <w:p w:rsidR="008E327B" w:rsidRPr="00570655" w:rsidRDefault="008E327B" w:rsidP="008E327B">
      <w:pPr>
        <w:jc w:val="both"/>
        <w:rPr>
          <w:rFonts w:ascii="Arial" w:hAnsi="Arial" w:cs="Arial"/>
        </w:rPr>
      </w:pPr>
      <w:r w:rsidRPr="00570655">
        <w:rPr>
          <w:rFonts w:ascii="Arial" w:hAnsi="Arial" w:cs="Arial"/>
        </w:rPr>
        <w:t>Státní zaměstnanec na uvedeném služebním místě zajišťuje, vykonává a odpovídá za tyto stěžejní činnosti:</w:t>
      </w:r>
    </w:p>
    <w:p w:rsidR="00240BE2" w:rsidRDefault="00240BE2" w:rsidP="00240BE2">
      <w:pPr>
        <w:pStyle w:val="Zkladntextslovan"/>
        <w:numPr>
          <w:ilvl w:val="0"/>
          <w:numId w:val="14"/>
        </w:numPr>
        <w:suppressAutoHyphens/>
        <w:spacing w:before="120" w:after="0"/>
        <w:ind w:left="720"/>
        <w:rPr>
          <w:rFonts w:ascii="Arial" w:eastAsiaTheme="minorHAnsi" w:hAnsi="Arial" w:cs="Arial"/>
          <w:sz w:val="22"/>
          <w:szCs w:val="22"/>
          <w:lang w:eastAsia="en-US"/>
        </w:rPr>
      </w:pPr>
      <w:r>
        <w:rPr>
          <w:rFonts w:ascii="Arial" w:eastAsiaTheme="minorHAnsi" w:hAnsi="Arial" w:cs="Arial"/>
          <w:sz w:val="22"/>
          <w:szCs w:val="22"/>
          <w:lang w:eastAsia="en-US"/>
        </w:rPr>
        <w:t xml:space="preserve">Zajišťuje plnění úkolů vyplývajících pro oddělení z náplně činnosti oddělení personálního, zodpovídá za činnost oddělení i rozvoj svěřeného úseku v této činnosti: </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vedení personální a mzdové agendy pro všechny zaměstnance ČIŽP;</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vedení výběrových řízení ČIŽP</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provádění kontrolní činnosti v oblasti působnosti oddělení personálního;</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provádění plánování a regulace platů na příslušné období;</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zabezpečování vzdělávání a školení zaměstnanců ČIŽP;</w:t>
      </w:r>
    </w:p>
    <w:p w:rsidR="00240BE2" w:rsidRDefault="00240BE2" w:rsidP="00240BE2">
      <w:pPr>
        <w:pStyle w:val="Odstavecseseznamem"/>
        <w:numPr>
          <w:ilvl w:val="0"/>
          <w:numId w:val="15"/>
        </w:numPr>
        <w:suppressAutoHyphens/>
        <w:autoSpaceDN w:val="0"/>
        <w:spacing w:before="120" w:after="0" w:line="240" w:lineRule="auto"/>
        <w:ind w:left="1080"/>
        <w:jc w:val="both"/>
        <w:rPr>
          <w:rFonts w:ascii="Arial" w:hAnsi="Arial" w:cs="Arial"/>
        </w:rPr>
      </w:pPr>
      <w:r>
        <w:rPr>
          <w:rFonts w:ascii="Arial" w:hAnsi="Arial" w:cs="Arial"/>
        </w:rPr>
        <w:t>zajišťování ekonomických rozborů a statistiky v oblasti platů za celou ČIŽP.</w:t>
      </w:r>
    </w:p>
    <w:p w:rsidR="00240BE2" w:rsidRDefault="00240BE2" w:rsidP="00240BE2">
      <w:pPr>
        <w:pStyle w:val="Odstavecseseznamem"/>
        <w:suppressAutoHyphens/>
        <w:autoSpaceDN w:val="0"/>
        <w:spacing w:before="120" w:after="0" w:line="240" w:lineRule="auto"/>
        <w:ind w:left="360"/>
        <w:jc w:val="both"/>
        <w:rPr>
          <w:rFonts w:ascii="Arial" w:hAnsi="Arial" w:cs="Arial"/>
        </w:rPr>
      </w:pPr>
      <w:r>
        <w:rPr>
          <w:rFonts w:ascii="Arial" w:hAnsi="Arial" w:cs="Arial"/>
        </w:rPr>
        <w:t>2.</w:t>
      </w:r>
      <w:r>
        <w:rPr>
          <w:rFonts w:ascii="Arial" w:hAnsi="Arial" w:cs="Arial"/>
        </w:rPr>
        <w:tab/>
        <w:t>Celostátní koordinace a metodické usměrňování organizace a systemizace, personalistiky,</w:t>
      </w:r>
    </w:p>
    <w:p w:rsidR="00240BE2" w:rsidRDefault="00240BE2" w:rsidP="00240BE2">
      <w:pPr>
        <w:pStyle w:val="Odstavecseseznamem"/>
        <w:suppressAutoHyphens/>
        <w:autoSpaceDN w:val="0"/>
        <w:spacing w:before="120" w:after="0" w:line="240" w:lineRule="auto"/>
        <w:ind w:left="360"/>
        <w:jc w:val="both"/>
        <w:rPr>
          <w:rFonts w:ascii="Arial" w:hAnsi="Arial" w:cs="Arial"/>
        </w:rPr>
      </w:pPr>
      <w:r>
        <w:rPr>
          <w:rFonts w:ascii="Arial" w:hAnsi="Arial" w:cs="Arial"/>
        </w:rPr>
        <w:t xml:space="preserve">      odměňování nebo přípravy a vzdělávání státních zaměstnanců ve správních úřadech ve státní</w:t>
      </w:r>
    </w:p>
    <w:p w:rsidR="00240BE2" w:rsidRDefault="00240BE2" w:rsidP="00240BE2">
      <w:pPr>
        <w:pStyle w:val="Odstavecseseznamem"/>
        <w:suppressAutoHyphens/>
        <w:autoSpaceDN w:val="0"/>
        <w:spacing w:before="120" w:after="0" w:line="240" w:lineRule="auto"/>
        <w:ind w:left="360"/>
        <w:jc w:val="both"/>
        <w:rPr>
          <w:rFonts w:ascii="Arial" w:hAnsi="Arial" w:cs="Arial"/>
        </w:rPr>
      </w:pPr>
      <w:r>
        <w:rPr>
          <w:rFonts w:ascii="Arial" w:hAnsi="Arial" w:cs="Arial"/>
        </w:rPr>
        <w:t xml:space="preserve">      správě jako celku nebo řízení ve věcech státní služby ve státní správě jako celku.</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 xml:space="preserve">Organizuje, řídí a kontroluje práci podřízených zaměstnanců. </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Zodpovídá za komplexnost a věcnou správnost podkladů, návrhů, rozhodnutí a stanovisek, která oddělení personální zpracovalo a za evidenci těchto stanovisek.</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Zastupuje ČIŽP při jednáních s jinými orgány a organizacemi v rozsahu pracovní náplně oddělení personálního, jinak na základě pověření.</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 xml:space="preserve">Zpracovává charakteristiky služebních a pracovních míst podřízených zaměstnanců </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lastRenderedPageBreak/>
        <w:t>Předkládá řediteli ČIŽP návrhy v pracovněprávních věcech v souladu s postupem stanoveným vnitřním předpisem a odpovídá za průkaznost těchto návrhů.</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Navrhuje řediteli ČIŽP opatření ke zvyšování a prohlubování kvalifikace zaměstnanců oddělení.</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Zajišťuje kontrolu efektivnosti využití finančních prostředků přidělených rozpisem rozpočtu oddělení personálnímu.</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Vykonává další činnosti a zodpovídá za plnění úkolů, uložených ředitelem ČIŽP, za plnění povinností vyplývajících z platných právních předpisů, vnitroresortních aktů řízení a dalších interních předpisů ČIŽP.</w:t>
      </w:r>
    </w:p>
    <w:p w:rsidR="00240BE2" w:rsidRDefault="00240BE2" w:rsidP="00240BE2">
      <w:pPr>
        <w:pStyle w:val="Zkladntextslovan"/>
        <w:numPr>
          <w:ilvl w:val="0"/>
          <w:numId w:val="16"/>
        </w:numPr>
        <w:suppressAutoHyphens/>
        <w:spacing w:after="0"/>
        <w:rPr>
          <w:rFonts w:ascii="Arial" w:eastAsiaTheme="minorHAnsi" w:hAnsi="Arial" w:cs="Arial"/>
          <w:sz w:val="22"/>
          <w:szCs w:val="22"/>
          <w:lang w:eastAsia="en-US"/>
        </w:rPr>
      </w:pPr>
      <w:r>
        <w:rPr>
          <w:rFonts w:ascii="Arial" w:eastAsiaTheme="minorHAnsi" w:hAnsi="Arial" w:cs="Arial"/>
          <w:sz w:val="22"/>
          <w:szCs w:val="22"/>
          <w:lang w:eastAsia="en-US"/>
        </w:rPr>
        <w:t xml:space="preserve">Podepisuje běžnou spisovou agendu oddělení personálního, akty vnitřního metodického řízení v  rozsahu oprávněném vnitřními přepisy, administrativní agendu (žádanky o dovolenou, potvrzení pracovní neschopnosti zaměstnanců oddělení personálního apod.). </w:t>
      </w:r>
    </w:p>
    <w:p w:rsidR="00240BE2" w:rsidRDefault="00240BE2" w:rsidP="00240BE2">
      <w:pPr>
        <w:pStyle w:val="Odstavecseseznamem"/>
        <w:jc w:val="both"/>
        <w:rPr>
          <w:rFonts w:ascii="Arial" w:hAnsi="Arial" w:cs="Arial"/>
        </w:rPr>
      </w:pPr>
    </w:p>
    <w:p w:rsidR="00240BE2" w:rsidRPr="00D81614" w:rsidRDefault="00240BE2" w:rsidP="00240BE2">
      <w:pPr>
        <w:pStyle w:val="Odstavecseseznamem"/>
        <w:spacing w:after="120"/>
        <w:ind w:left="0"/>
        <w:jc w:val="both"/>
        <w:rPr>
          <w:rFonts w:ascii="Arial" w:hAnsi="Arial" w:cs="Arial"/>
        </w:rPr>
      </w:pPr>
    </w:p>
    <w:p w:rsidR="009F276D" w:rsidRPr="00E54631" w:rsidRDefault="009F276D" w:rsidP="009F276D">
      <w:pPr>
        <w:spacing w:after="120" w:line="264" w:lineRule="auto"/>
        <w:jc w:val="both"/>
        <w:rPr>
          <w:rFonts w:ascii="Arial" w:hAnsi="Arial" w:cs="Arial"/>
        </w:rPr>
      </w:pPr>
      <w:r w:rsidRPr="00E54631">
        <w:rPr>
          <w:rFonts w:ascii="Arial" w:hAnsi="Arial" w:cs="Arial"/>
        </w:rPr>
        <w:t>Posuzovány budou žádosti</w:t>
      </w:r>
      <w:r w:rsidRPr="00E54631">
        <w:rPr>
          <w:rStyle w:val="Znakapoznpodarou"/>
          <w:rFonts w:ascii="Arial" w:hAnsi="Arial" w:cs="Arial"/>
        </w:rPr>
        <w:footnoteReference w:id="1"/>
      </w:r>
      <w:r w:rsidRPr="00E54631">
        <w:rPr>
          <w:rFonts w:ascii="Arial" w:hAnsi="Arial" w:cs="Arial"/>
        </w:rPr>
        <w:t xml:space="preserve"> </w:t>
      </w:r>
      <w:r w:rsidRPr="00E54631">
        <w:rPr>
          <w:rFonts w:ascii="Arial" w:eastAsia="Times New Roman" w:hAnsi="Arial" w:cs="Arial"/>
          <w:lang w:eastAsia="cs-CZ"/>
        </w:rPr>
        <w:t xml:space="preserve">o přijetí do služebního poměru a </w:t>
      </w:r>
      <w:r w:rsidR="005F364B">
        <w:rPr>
          <w:rFonts w:ascii="Arial" w:eastAsia="Times New Roman" w:hAnsi="Arial" w:cs="Arial"/>
          <w:lang w:eastAsia="cs-CZ"/>
        </w:rPr>
        <w:t>jmenování</w:t>
      </w:r>
      <w:r w:rsidR="005F364B" w:rsidRPr="00E54631">
        <w:rPr>
          <w:rFonts w:ascii="Arial" w:eastAsia="Times New Roman" w:hAnsi="Arial" w:cs="Arial"/>
          <w:lang w:eastAsia="cs-CZ"/>
        </w:rPr>
        <w:t xml:space="preserve"> </w:t>
      </w:r>
      <w:r w:rsidRPr="00E54631">
        <w:rPr>
          <w:rFonts w:ascii="Arial" w:eastAsia="Times New Roman" w:hAnsi="Arial" w:cs="Arial"/>
          <w:lang w:eastAsia="cs-CZ"/>
        </w:rPr>
        <w:t xml:space="preserve">na služební místo </w:t>
      </w:r>
      <w:r>
        <w:rPr>
          <w:rFonts w:ascii="Arial" w:eastAsia="Times New Roman" w:hAnsi="Arial" w:cs="Arial"/>
          <w:lang w:eastAsia="cs-CZ"/>
        </w:rPr>
        <w:t>představeného nebo žádosti o jmenování</w:t>
      </w:r>
      <w:r w:rsidRPr="00E54631">
        <w:rPr>
          <w:rFonts w:ascii="Arial" w:eastAsia="Times New Roman" w:hAnsi="Arial" w:cs="Arial"/>
          <w:lang w:eastAsia="cs-CZ"/>
        </w:rPr>
        <w:t xml:space="preserve"> na služební místo (dále jen „žádost“)</w:t>
      </w:r>
      <w:r w:rsidRPr="00E54631">
        <w:rPr>
          <w:rFonts w:ascii="Arial" w:hAnsi="Arial" w:cs="Arial"/>
        </w:rPr>
        <w:t xml:space="preserve"> podané v termínu </w:t>
      </w:r>
      <w:r w:rsidR="008935EB" w:rsidRPr="009625F0">
        <w:rPr>
          <w:rFonts w:ascii="Arial" w:hAnsi="Arial" w:cs="Arial"/>
          <w:b/>
          <w:color w:val="FF0000"/>
        </w:rPr>
        <w:t>do</w:t>
      </w:r>
      <w:r w:rsidR="00907B51" w:rsidRPr="009625F0">
        <w:rPr>
          <w:rFonts w:ascii="Arial" w:hAnsi="Arial" w:cs="Arial"/>
          <w:b/>
          <w:color w:val="FF0000"/>
        </w:rPr>
        <w:t> </w:t>
      </w:r>
      <w:r w:rsidR="00FE7F1D">
        <w:rPr>
          <w:rFonts w:ascii="Arial" w:hAnsi="Arial" w:cs="Arial"/>
          <w:b/>
          <w:color w:val="FF0000"/>
        </w:rPr>
        <w:t>14</w:t>
      </w:r>
      <w:r w:rsidR="00B20F3B">
        <w:rPr>
          <w:rFonts w:ascii="Arial" w:hAnsi="Arial" w:cs="Arial"/>
          <w:b/>
          <w:color w:val="FF0000"/>
        </w:rPr>
        <w:t xml:space="preserve">. </w:t>
      </w:r>
      <w:r w:rsidR="00FE7F1D">
        <w:rPr>
          <w:rFonts w:ascii="Arial" w:hAnsi="Arial" w:cs="Arial"/>
          <w:b/>
          <w:color w:val="FF0000"/>
        </w:rPr>
        <w:t>srpna</w:t>
      </w:r>
      <w:r w:rsidRPr="00E54631">
        <w:rPr>
          <w:rFonts w:ascii="Arial" w:hAnsi="Arial" w:cs="Arial"/>
          <w:b/>
          <w:color w:val="FF0000"/>
        </w:rPr>
        <w:t xml:space="preserve"> 202</w:t>
      </w:r>
      <w:r w:rsidR="00230C37">
        <w:rPr>
          <w:rFonts w:ascii="Arial" w:hAnsi="Arial" w:cs="Arial"/>
          <w:b/>
          <w:color w:val="FF0000"/>
        </w:rPr>
        <w:t>2</w:t>
      </w:r>
      <w:r w:rsidRPr="00E54631">
        <w:rPr>
          <w:rFonts w:ascii="Arial" w:hAnsi="Arial" w:cs="Arial"/>
        </w:rPr>
        <w:t>, tj. v této lhůtě:</w:t>
      </w:r>
    </w:p>
    <w:p w:rsidR="009F276D" w:rsidRPr="00E54631" w:rsidRDefault="009F276D" w:rsidP="00CE7CFF">
      <w:pPr>
        <w:pStyle w:val="Odstavecseseznamem"/>
        <w:numPr>
          <w:ilvl w:val="0"/>
          <w:numId w:val="5"/>
        </w:numPr>
        <w:spacing w:after="120" w:line="264" w:lineRule="auto"/>
        <w:jc w:val="both"/>
        <w:rPr>
          <w:rFonts w:ascii="Arial" w:hAnsi="Arial" w:cs="Arial"/>
        </w:rPr>
      </w:pPr>
      <w:r w:rsidRPr="00E54631">
        <w:rPr>
          <w:rFonts w:ascii="Arial" w:hAnsi="Arial" w:cs="Arial"/>
        </w:rPr>
        <w:t xml:space="preserve">zaslané služebnímu orgánu prostřednictvím provozovatele poštovních služeb na adresu služebního úřadu </w:t>
      </w:r>
      <w:r w:rsidRPr="00E54631">
        <w:rPr>
          <w:rFonts w:ascii="Arial" w:eastAsia="Times New Roman" w:hAnsi="Arial" w:cs="Arial"/>
          <w:u w:val="single"/>
          <w:lang w:eastAsia="cs-CZ"/>
        </w:rPr>
        <w:t>Česká inspekce životního prostředí, Na Břehu 267/1a, 190 00 Praha 9</w:t>
      </w:r>
      <w:r w:rsidRPr="00E54631">
        <w:rPr>
          <w:rFonts w:ascii="Arial" w:hAnsi="Arial" w:cs="Arial"/>
        </w:rPr>
        <w:t>,</w:t>
      </w:r>
    </w:p>
    <w:p w:rsidR="009F276D" w:rsidRPr="00E54631" w:rsidRDefault="009F276D" w:rsidP="00CE7CFF">
      <w:pPr>
        <w:pStyle w:val="Odstavecseseznamem"/>
        <w:numPr>
          <w:ilvl w:val="0"/>
          <w:numId w:val="5"/>
        </w:numPr>
        <w:spacing w:after="120" w:line="264" w:lineRule="auto"/>
        <w:jc w:val="both"/>
        <w:rPr>
          <w:rFonts w:ascii="Arial" w:hAnsi="Arial" w:cs="Arial"/>
        </w:rPr>
      </w:pPr>
      <w:r w:rsidRPr="00E54631">
        <w:rPr>
          <w:rFonts w:ascii="Arial" w:hAnsi="Arial" w:cs="Arial"/>
        </w:rPr>
        <w:t>osobně podané na podatelnu služebního úřadu na výše uvedené adrese,</w:t>
      </w:r>
    </w:p>
    <w:p w:rsidR="009F276D" w:rsidRPr="00E54631" w:rsidRDefault="009F276D" w:rsidP="00CE7CFF">
      <w:pPr>
        <w:pStyle w:val="Odstavecseseznamem"/>
        <w:numPr>
          <w:ilvl w:val="0"/>
          <w:numId w:val="5"/>
        </w:numPr>
        <w:spacing w:after="120" w:line="264" w:lineRule="auto"/>
        <w:jc w:val="both"/>
        <w:rPr>
          <w:rFonts w:ascii="Arial" w:hAnsi="Arial" w:cs="Arial"/>
        </w:rPr>
      </w:pPr>
      <w:r w:rsidRPr="00E54631">
        <w:rPr>
          <w:rFonts w:ascii="Arial" w:hAnsi="Arial" w:cs="Arial"/>
        </w:rPr>
        <w:t xml:space="preserve">podané v elektronické podobě podepsané uznávaným elektronickým podpisem na adresu elektronické pošty služebního úřadu </w:t>
      </w:r>
      <w:r w:rsidRPr="00E54631">
        <w:rPr>
          <w:rFonts w:ascii="Arial" w:eastAsia="Times New Roman" w:hAnsi="Arial" w:cs="Arial"/>
          <w:u w:val="single"/>
          <w:lang w:eastAsia="cs-CZ"/>
        </w:rPr>
        <w:t>podatelna@cizp.cz</w:t>
      </w:r>
      <w:r w:rsidRPr="00E54631">
        <w:rPr>
          <w:rFonts w:ascii="Arial" w:hAnsi="Arial" w:cs="Arial"/>
        </w:rPr>
        <w:t xml:space="preserve"> nebo</w:t>
      </w:r>
    </w:p>
    <w:p w:rsidR="009F276D" w:rsidRDefault="009F276D" w:rsidP="00CE7CFF">
      <w:pPr>
        <w:pStyle w:val="Odstavecseseznamem"/>
        <w:numPr>
          <w:ilvl w:val="0"/>
          <w:numId w:val="5"/>
        </w:numPr>
        <w:spacing w:after="240" w:line="264" w:lineRule="auto"/>
        <w:ind w:left="777" w:hanging="357"/>
        <w:contextualSpacing w:val="0"/>
        <w:jc w:val="both"/>
        <w:rPr>
          <w:rFonts w:ascii="Arial" w:hAnsi="Arial" w:cs="Arial"/>
        </w:rPr>
      </w:pPr>
      <w:r w:rsidRPr="00E54631">
        <w:rPr>
          <w:rFonts w:ascii="Arial" w:hAnsi="Arial" w:cs="Arial"/>
        </w:rPr>
        <w:t xml:space="preserve">podané </w:t>
      </w:r>
      <w:r w:rsidR="005F364B">
        <w:rPr>
          <w:rFonts w:ascii="Arial" w:hAnsi="Arial" w:cs="Arial"/>
        </w:rPr>
        <w:t xml:space="preserve">v elektronické podobě </w:t>
      </w:r>
      <w:r w:rsidRPr="00E54631">
        <w:rPr>
          <w:rFonts w:ascii="Arial" w:hAnsi="Arial" w:cs="Arial"/>
        </w:rPr>
        <w:t xml:space="preserve">prostřednictvím datové schránky (ID datové schránky služebního úřadu: </w:t>
      </w:r>
      <w:r w:rsidRPr="00E54631">
        <w:rPr>
          <w:rFonts w:ascii="Arial" w:hAnsi="Arial" w:cs="Arial"/>
          <w:u w:val="single"/>
        </w:rPr>
        <w:t>zr5efbb</w:t>
      </w:r>
      <w:r w:rsidRPr="00E54631">
        <w:rPr>
          <w:rFonts w:ascii="Arial" w:hAnsi="Arial" w:cs="Arial"/>
        </w:rPr>
        <w:t>).</w:t>
      </w:r>
    </w:p>
    <w:p w:rsidR="00AB7A81" w:rsidRPr="00AB7A81" w:rsidRDefault="009F276D" w:rsidP="00AB7A81">
      <w:pPr>
        <w:spacing w:after="0"/>
        <w:jc w:val="both"/>
        <w:rPr>
          <w:rFonts w:ascii="Arial" w:hAnsi="Arial" w:cs="Arial"/>
          <w:b/>
        </w:rPr>
      </w:pPr>
      <w:r w:rsidRPr="00E54631">
        <w:rPr>
          <w:rFonts w:ascii="Arial" w:hAnsi="Arial" w:cs="Arial"/>
        </w:rPr>
        <w:t xml:space="preserve">Obálka, resp. datová zpráva, obsahující žádost včetně požadovaných listin (příloh) musí být označena slovy: </w:t>
      </w:r>
      <w:r w:rsidRPr="00E54631">
        <w:rPr>
          <w:rFonts w:ascii="Arial" w:hAnsi="Arial" w:cs="Arial"/>
          <w:b/>
        </w:rPr>
        <w:t>„Neotvírat“</w:t>
      </w:r>
      <w:r w:rsidRPr="00E54631">
        <w:rPr>
          <w:rFonts w:ascii="Arial" w:hAnsi="Arial" w:cs="Arial"/>
        </w:rPr>
        <w:t xml:space="preserve"> a slovy </w:t>
      </w:r>
      <w:r w:rsidRPr="00391983">
        <w:rPr>
          <w:rFonts w:ascii="Arial" w:hAnsi="Arial" w:cs="Arial"/>
          <w:b/>
        </w:rPr>
        <w:t xml:space="preserve">„První kolo výběrového řízení na služební místo </w:t>
      </w:r>
      <w:r w:rsidR="00AB7A81">
        <w:rPr>
          <w:rFonts w:ascii="Arial" w:hAnsi="Arial" w:cs="Arial"/>
          <w:b/>
        </w:rPr>
        <w:t xml:space="preserve">11201 </w:t>
      </w:r>
      <w:r w:rsidR="00AB7A81" w:rsidRPr="00AB7A81">
        <w:rPr>
          <w:rFonts w:ascii="Arial" w:hAnsi="Arial" w:cs="Arial"/>
          <w:b/>
        </w:rPr>
        <w:t>vedoucí oddělení personálního ředitelství</w:t>
      </w:r>
      <w:r w:rsidR="00AB7A81">
        <w:rPr>
          <w:rFonts w:ascii="Arial" w:hAnsi="Arial" w:cs="Arial"/>
          <w:b/>
        </w:rPr>
        <w:t xml:space="preserve"> </w:t>
      </w:r>
      <w:r w:rsidR="00AB7A81" w:rsidRPr="00AB7A81">
        <w:rPr>
          <w:rFonts w:ascii="Arial" w:hAnsi="Arial" w:cs="Arial"/>
          <w:b/>
        </w:rPr>
        <w:t>České inspekce životního prostředí</w:t>
      </w:r>
      <w:r w:rsidR="00AB7A81">
        <w:rPr>
          <w:rFonts w:ascii="Arial" w:hAnsi="Arial" w:cs="Arial"/>
          <w:b/>
        </w:rPr>
        <w:t xml:space="preserve"> (V10K)</w:t>
      </w:r>
    </w:p>
    <w:p w:rsidR="009F276D" w:rsidRDefault="009F276D" w:rsidP="009F276D">
      <w:pPr>
        <w:spacing w:after="0"/>
        <w:jc w:val="both"/>
        <w:rPr>
          <w:rFonts w:ascii="Arial" w:hAnsi="Arial" w:cs="Arial"/>
          <w:b/>
        </w:rPr>
      </w:pPr>
    </w:p>
    <w:p w:rsidR="005E3732" w:rsidRDefault="005E3732" w:rsidP="00B75994">
      <w:pPr>
        <w:spacing w:after="120"/>
        <w:jc w:val="both"/>
        <w:rPr>
          <w:rFonts w:ascii="Arial" w:hAnsi="Arial" w:cs="Arial"/>
        </w:rPr>
      </w:pPr>
    </w:p>
    <w:p w:rsidR="000477ED" w:rsidRPr="0039553D" w:rsidRDefault="00DD0467" w:rsidP="00B75994">
      <w:pPr>
        <w:spacing w:after="120"/>
        <w:jc w:val="both"/>
        <w:rPr>
          <w:rFonts w:ascii="Arial" w:hAnsi="Arial" w:cs="Arial"/>
        </w:rPr>
      </w:pPr>
      <w:proofErr w:type="gramStart"/>
      <w:r w:rsidRPr="0039553D">
        <w:rPr>
          <w:rFonts w:ascii="Arial" w:hAnsi="Arial" w:cs="Arial"/>
        </w:rPr>
        <w:t>Prvního</w:t>
      </w:r>
      <w:proofErr w:type="gramEnd"/>
      <w:r w:rsidRPr="0039553D">
        <w:rPr>
          <w:rFonts w:ascii="Arial" w:hAnsi="Arial" w:cs="Arial"/>
        </w:rPr>
        <w:t xml:space="preserve"> kola v</w:t>
      </w:r>
      <w:r w:rsidR="00276ED4" w:rsidRPr="0039553D">
        <w:rPr>
          <w:rFonts w:ascii="Arial" w:hAnsi="Arial" w:cs="Arial"/>
        </w:rPr>
        <w:t xml:space="preserve">ýběrového řízení na </w:t>
      </w:r>
      <w:r w:rsidR="006060F0" w:rsidRPr="0039553D">
        <w:rPr>
          <w:rFonts w:ascii="Arial" w:hAnsi="Arial" w:cs="Arial"/>
        </w:rPr>
        <w:t xml:space="preserve">výše uvedené </w:t>
      </w:r>
      <w:r w:rsidR="00276ED4" w:rsidRPr="0039553D">
        <w:rPr>
          <w:rFonts w:ascii="Arial" w:hAnsi="Arial" w:cs="Arial"/>
        </w:rPr>
        <w:t>služební místo</w:t>
      </w:r>
      <w:r w:rsidR="006060F0" w:rsidRPr="0039553D">
        <w:rPr>
          <w:rFonts w:ascii="Arial" w:hAnsi="Arial" w:cs="Arial"/>
        </w:rPr>
        <w:t xml:space="preserve"> se</w:t>
      </w:r>
      <w:r w:rsidR="00276ED4" w:rsidRPr="0039553D">
        <w:rPr>
          <w:rFonts w:ascii="Arial" w:hAnsi="Arial" w:cs="Arial"/>
        </w:rPr>
        <w:t xml:space="preserve"> v souladu se zákonem může zúčastnit </w:t>
      </w:r>
      <w:r w:rsidR="00153A84" w:rsidRPr="0039553D">
        <w:rPr>
          <w:rFonts w:ascii="Arial" w:hAnsi="Arial" w:cs="Arial"/>
        </w:rPr>
        <w:t>žadatel</w:t>
      </w:r>
      <w:r w:rsidR="00276ED4" w:rsidRPr="0039553D">
        <w:rPr>
          <w:rFonts w:ascii="Arial" w:hAnsi="Arial" w:cs="Arial"/>
        </w:rPr>
        <w:t xml:space="preserve">, </w:t>
      </w:r>
      <w:proofErr w:type="gramStart"/>
      <w:r w:rsidR="00276ED4" w:rsidRPr="0039553D">
        <w:rPr>
          <w:rFonts w:ascii="Arial" w:hAnsi="Arial" w:cs="Arial"/>
        </w:rPr>
        <w:t>který:</w:t>
      </w:r>
      <w:proofErr w:type="gramEnd"/>
    </w:p>
    <w:p w:rsidR="00276ED4" w:rsidRPr="00391983" w:rsidRDefault="00276ED4" w:rsidP="00B75994">
      <w:pPr>
        <w:numPr>
          <w:ilvl w:val="0"/>
          <w:numId w:val="1"/>
        </w:numPr>
        <w:spacing w:after="0"/>
        <w:ind w:left="284" w:hanging="284"/>
        <w:jc w:val="both"/>
        <w:rPr>
          <w:rFonts w:ascii="Arial" w:hAnsi="Arial" w:cs="Arial"/>
          <w:b/>
        </w:rPr>
      </w:pPr>
      <w:r w:rsidRPr="00391983">
        <w:rPr>
          <w:rFonts w:ascii="Arial" w:hAnsi="Arial" w:cs="Arial"/>
          <w:b/>
        </w:rPr>
        <w:t>splňuje základní předpoklady stanovené zákonem, tj.:</w:t>
      </w:r>
    </w:p>
    <w:p w:rsidR="00834EF7" w:rsidRDefault="00276ED4" w:rsidP="00B75994">
      <w:pPr>
        <w:numPr>
          <w:ilvl w:val="0"/>
          <w:numId w:val="2"/>
        </w:numPr>
        <w:spacing w:after="120"/>
        <w:ind w:left="568" w:hanging="284"/>
        <w:jc w:val="both"/>
        <w:rPr>
          <w:rFonts w:ascii="Arial" w:hAnsi="Arial" w:cs="Arial"/>
          <w:b/>
        </w:rPr>
      </w:pPr>
      <w:r w:rsidRPr="00391983">
        <w:rPr>
          <w:rFonts w:ascii="Arial" w:hAnsi="Arial" w:cs="Arial"/>
          <w:b/>
        </w:rPr>
        <w:t xml:space="preserve">je </w:t>
      </w:r>
      <w:r w:rsidR="00025B9F" w:rsidRPr="00391983">
        <w:rPr>
          <w:rFonts w:ascii="Arial" w:hAnsi="Arial" w:cs="Arial"/>
          <w:b/>
        </w:rPr>
        <w:t>státním občanem České republiky, občanem jiného členského státu Evropské unie nebo občanem státu, který je smluvním státem Dohody o Evropském hospodářském prostoru</w:t>
      </w:r>
      <w:r w:rsidR="00B228A2" w:rsidRPr="00391983">
        <w:rPr>
          <w:rFonts w:ascii="Arial" w:hAnsi="Arial" w:cs="Arial"/>
          <w:b/>
        </w:rPr>
        <w:t xml:space="preserve"> [§ 25 odst. 1 písm. a) zákona]</w:t>
      </w:r>
      <w:r w:rsidR="00FA1431" w:rsidRPr="00391983">
        <w:rPr>
          <w:rFonts w:ascii="Arial" w:hAnsi="Arial" w:cs="Arial"/>
          <w:b/>
        </w:rPr>
        <w:t>;</w:t>
      </w:r>
    </w:p>
    <w:p w:rsidR="00834EF7" w:rsidRDefault="008278D5" w:rsidP="00B75994">
      <w:pPr>
        <w:spacing w:after="120"/>
        <w:ind w:left="568"/>
        <w:jc w:val="both"/>
        <w:rPr>
          <w:rFonts w:ascii="Arial" w:hAnsi="Arial" w:cs="Arial"/>
        </w:rPr>
      </w:pPr>
      <w:r w:rsidRPr="000477ED">
        <w:rPr>
          <w:rFonts w:ascii="Arial" w:hAnsi="Arial" w:cs="Arial"/>
        </w:rPr>
        <w:t xml:space="preserve">Splnění tohoto předpokladu se </w:t>
      </w:r>
      <w:r w:rsidR="00153A84" w:rsidRPr="000477ED">
        <w:rPr>
          <w:rFonts w:ascii="Arial" w:hAnsi="Arial" w:cs="Arial"/>
        </w:rPr>
        <w:t xml:space="preserve">podle § 26 odst. 1 věta první zákona </w:t>
      </w:r>
      <w:r w:rsidRPr="000477ED">
        <w:rPr>
          <w:rFonts w:ascii="Arial" w:hAnsi="Arial" w:cs="Arial"/>
        </w:rPr>
        <w:t>dokládá příslušnými listinami</w:t>
      </w:r>
      <w:r w:rsidR="00D44A1A" w:rsidRPr="000477ED">
        <w:rPr>
          <w:rFonts w:ascii="Arial" w:hAnsi="Arial" w:cs="Arial"/>
        </w:rPr>
        <w:t>,</w:t>
      </w:r>
      <w:r w:rsidRPr="000477ED">
        <w:rPr>
          <w:rFonts w:ascii="Arial" w:hAnsi="Arial" w:cs="Arial"/>
        </w:rPr>
        <w:t xml:space="preserve"> </w:t>
      </w:r>
      <w:r w:rsidR="007525D0" w:rsidRPr="000477ED">
        <w:rPr>
          <w:rFonts w:ascii="Arial" w:hAnsi="Arial" w:cs="Arial"/>
        </w:rPr>
        <w:t xml:space="preserve">tj. </w:t>
      </w:r>
      <w:r w:rsidRPr="000477ED">
        <w:rPr>
          <w:rFonts w:ascii="Arial" w:hAnsi="Arial" w:cs="Arial"/>
        </w:rPr>
        <w:t>průkaz</w:t>
      </w:r>
      <w:r w:rsidR="007525D0" w:rsidRPr="000477ED">
        <w:rPr>
          <w:rFonts w:ascii="Arial" w:hAnsi="Arial" w:cs="Arial"/>
        </w:rPr>
        <w:t>em</w:t>
      </w:r>
      <w:r w:rsidRPr="000477ED">
        <w:rPr>
          <w:rFonts w:ascii="Arial" w:hAnsi="Arial" w:cs="Arial"/>
        </w:rPr>
        <w:t xml:space="preserve"> totožnosti nebo osvědčení</w:t>
      </w:r>
      <w:r w:rsidR="007525D0" w:rsidRPr="000477ED">
        <w:rPr>
          <w:rFonts w:ascii="Arial" w:hAnsi="Arial" w:cs="Arial"/>
        </w:rPr>
        <w:t>m</w:t>
      </w:r>
      <w:r w:rsidRPr="000477ED">
        <w:rPr>
          <w:rFonts w:ascii="Arial" w:hAnsi="Arial" w:cs="Arial"/>
        </w:rPr>
        <w:t xml:space="preserve"> o státním občanství. Při </w:t>
      </w:r>
      <w:r w:rsidR="00153A84" w:rsidRPr="000477ED">
        <w:rPr>
          <w:rFonts w:ascii="Arial" w:hAnsi="Arial" w:cs="Arial"/>
        </w:rPr>
        <w:t>podání</w:t>
      </w:r>
      <w:r w:rsidRPr="000477ED">
        <w:rPr>
          <w:rFonts w:ascii="Arial" w:hAnsi="Arial" w:cs="Arial"/>
        </w:rPr>
        <w:t xml:space="preserve"> žádosti lze </w:t>
      </w:r>
      <w:r w:rsidR="00153A84" w:rsidRPr="000477ED">
        <w:rPr>
          <w:rFonts w:ascii="Arial" w:hAnsi="Arial" w:cs="Arial"/>
        </w:rPr>
        <w:t>podle</w:t>
      </w:r>
      <w:r w:rsidRPr="000477ED">
        <w:rPr>
          <w:rFonts w:ascii="Arial" w:hAnsi="Arial" w:cs="Arial"/>
        </w:rPr>
        <w:t xml:space="preserve"> § 26 odst. 2 zákona doložit pouze </w:t>
      </w:r>
      <w:r w:rsidR="00FA1431" w:rsidRPr="000477ED">
        <w:rPr>
          <w:rFonts w:ascii="Arial" w:hAnsi="Arial" w:cs="Arial"/>
        </w:rPr>
        <w:t xml:space="preserve">písemné </w:t>
      </w:r>
      <w:r w:rsidRPr="000477ED">
        <w:rPr>
          <w:rFonts w:ascii="Arial" w:hAnsi="Arial" w:cs="Arial"/>
        </w:rPr>
        <w:t>čestné prohlášení</w:t>
      </w:r>
      <w:r w:rsidR="00FA1431" w:rsidRPr="000477ED">
        <w:rPr>
          <w:rFonts w:ascii="Arial" w:hAnsi="Arial" w:cs="Arial"/>
        </w:rPr>
        <w:t xml:space="preserve"> o státním </w:t>
      </w:r>
      <w:r w:rsidR="00B67059" w:rsidRPr="000477ED">
        <w:rPr>
          <w:rFonts w:ascii="Arial" w:hAnsi="Arial" w:cs="Arial"/>
        </w:rPr>
        <w:t>občanství</w:t>
      </w:r>
      <w:r w:rsidR="00B67059">
        <w:rPr>
          <w:rStyle w:val="Znakapoznpodarou"/>
          <w:rFonts w:ascii="Arial" w:hAnsi="Arial" w:cs="Arial"/>
        </w:rPr>
        <w:footnoteReference w:id="2"/>
      </w:r>
      <w:r w:rsidR="00FA1431" w:rsidRPr="000477ED">
        <w:rPr>
          <w:rFonts w:ascii="Arial" w:hAnsi="Arial" w:cs="Arial"/>
        </w:rPr>
        <w:t xml:space="preserve"> popř. prostou kopii průkazu totožnosti</w:t>
      </w:r>
      <w:r w:rsidRPr="000477ED">
        <w:rPr>
          <w:rFonts w:ascii="Arial" w:hAnsi="Arial" w:cs="Arial"/>
        </w:rPr>
        <w:t xml:space="preserve">; </w:t>
      </w:r>
      <w:r w:rsidR="00D44A1A" w:rsidRPr="000477ED">
        <w:rPr>
          <w:rFonts w:ascii="Arial" w:hAnsi="Arial" w:cs="Arial"/>
        </w:rPr>
        <w:t xml:space="preserve">uvedenou </w:t>
      </w:r>
      <w:r w:rsidRPr="000477ED">
        <w:rPr>
          <w:rFonts w:ascii="Arial" w:hAnsi="Arial" w:cs="Arial"/>
        </w:rPr>
        <w:t>listin</w:t>
      </w:r>
      <w:r w:rsidR="00D44A1A" w:rsidRPr="000477ED">
        <w:rPr>
          <w:rFonts w:ascii="Arial" w:hAnsi="Arial" w:cs="Arial"/>
        </w:rPr>
        <w:t>u</w:t>
      </w:r>
      <w:r w:rsidRPr="000477ED">
        <w:rPr>
          <w:rFonts w:ascii="Arial" w:hAnsi="Arial" w:cs="Arial"/>
        </w:rPr>
        <w:t xml:space="preserve"> </w:t>
      </w:r>
      <w:r w:rsidR="00FA1431" w:rsidRPr="000477ED">
        <w:rPr>
          <w:rFonts w:ascii="Arial" w:hAnsi="Arial" w:cs="Arial"/>
        </w:rPr>
        <w:t xml:space="preserve">lze </w:t>
      </w:r>
      <w:r w:rsidRPr="000477ED">
        <w:rPr>
          <w:rFonts w:ascii="Arial" w:hAnsi="Arial" w:cs="Arial"/>
        </w:rPr>
        <w:t>v</w:t>
      </w:r>
      <w:r w:rsidR="00D44A1A" w:rsidRPr="000477ED">
        <w:rPr>
          <w:rFonts w:ascii="Arial" w:hAnsi="Arial" w:cs="Arial"/>
        </w:rPr>
        <w:t> </w:t>
      </w:r>
      <w:r w:rsidRPr="000477ED">
        <w:rPr>
          <w:rFonts w:ascii="Arial" w:hAnsi="Arial" w:cs="Arial"/>
        </w:rPr>
        <w:t xml:space="preserve">takovém případě </w:t>
      </w:r>
      <w:r w:rsidR="00FA1431" w:rsidRPr="000477ED">
        <w:rPr>
          <w:rFonts w:ascii="Arial" w:hAnsi="Arial" w:cs="Arial"/>
        </w:rPr>
        <w:t>doložit</w:t>
      </w:r>
      <w:r w:rsidRPr="000477ED">
        <w:rPr>
          <w:rFonts w:ascii="Arial" w:hAnsi="Arial" w:cs="Arial"/>
        </w:rPr>
        <w:t xml:space="preserve"> následně, nejpozději </w:t>
      </w:r>
      <w:r w:rsidR="000D30E6" w:rsidRPr="000477ED">
        <w:rPr>
          <w:rFonts w:ascii="Arial" w:hAnsi="Arial" w:cs="Arial"/>
        </w:rPr>
        <w:t xml:space="preserve">bezprostředně </w:t>
      </w:r>
      <w:r w:rsidRPr="000477ED">
        <w:rPr>
          <w:rFonts w:ascii="Arial" w:hAnsi="Arial" w:cs="Arial"/>
        </w:rPr>
        <w:t>před konáním pohovoru</w:t>
      </w:r>
      <w:r w:rsidR="00FA1431" w:rsidRPr="000477ED">
        <w:rPr>
          <w:rFonts w:ascii="Arial" w:hAnsi="Arial" w:cs="Arial"/>
        </w:rPr>
        <w:t>;</w:t>
      </w:r>
    </w:p>
    <w:p w:rsidR="00847129" w:rsidRPr="00847129" w:rsidRDefault="00336923" w:rsidP="00847129">
      <w:pPr>
        <w:spacing w:after="120"/>
        <w:ind w:left="568"/>
        <w:jc w:val="both"/>
        <w:rPr>
          <w:rFonts w:ascii="Arial" w:hAnsi="Arial" w:cs="Arial"/>
        </w:rPr>
      </w:pPr>
      <w:r w:rsidRPr="000477ED">
        <w:rPr>
          <w:rFonts w:ascii="Arial" w:hAnsi="Arial" w:cs="Arial"/>
        </w:rPr>
        <w:t xml:space="preserve">Žadatel, který není státním občanem České republiky, musí zkouškou u osoby, která jako plnoprávný člen Asociace jazykových zkušebních institucí v Evropě uskutečňuje touto asociací certifikovanou zkoušku z českého jazyka jako cizího jazyka, prokázat znalost českého jazyka; </w:t>
      </w:r>
      <w:r w:rsidRPr="000477ED">
        <w:rPr>
          <w:rFonts w:ascii="Arial" w:hAnsi="Arial" w:cs="Arial"/>
        </w:rPr>
        <w:lastRenderedPageBreak/>
        <w:t xml:space="preserve">to neplatí, doloží-li, že absolvoval alespoň po dobu 3 školních roků základní, střední nebo vysokou školu, na kterých byl vyučovacím jazykem český jazyk. Splnění tohoto předpokladu se dokládá příslušnou listinou. </w:t>
      </w:r>
    </w:p>
    <w:p w:rsidR="00276ED4" w:rsidRDefault="00276ED4" w:rsidP="000757B3">
      <w:pPr>
        <w:numPr>
          <w:ilvl w:val="0"/>
          <w:numId w:val="2"/>
        </w:numPr>
        <w:spacing w:before="240"/>
        <w:ind w:left="567" w:hanging="283"/>
        <w:jc w:val="both"/>
        <w:rPr>
          <w:rFonts w:ascii="Arial" w:hAnsi="Arial" w:cs="Arial"/>
          <w:b/>
        </w:rPr>
      </w:pPr>
      <w:r w:rsidRPr="00391983">
        <w:rPr>
          <w:rFonts w:ascii="Arial" w:hAnsi="Arial" w:cs="Arial"/>
          <w:b/>
        </w:rPr>
        <w:t>dosáhl věku 18 let</w:t>
      </w:r>
      <w:r w:rsidR="00FA1431" w:rsidRPr="00391983">
        <w:rPr>
          <w:rFonts w:ascii="Arial" w:hAnsi="Arial" w:cs="Arial"/>
          <w:b/>
        </w:rPr>
        <w:t xml:space="preserve"> [§ 25 odst. 1 písm. b) zákona];</w:t>
      </w:r>
    </w:p>
    <w:p w:rsidR="00276ED4" w:rsidRPr="00847129" w:rsidRDefault="00276ED4" w:rsidP="00847129">
      <w:pPr>
        <w:numPr>
          <w:ilvl w:val="0"/>
          <w:numId w:val="2"/>
        </w:numPr>
        <w:spacing w:before="240"/>
        <w:ind w:left="567" w:hanging="283"/>
        <w:jc w:val="both"/>
        <w:rPr>
          <w:rFonts w:ascii="Arial" w:hAnsi="Arial" w:cs="Arial"/>
          <w:b/>
        </w:rPr>
      </w:pPr>
      <w:r w:rsidRPr="00847129">
        <w:rPr>
          <w:rFonts w:ascii="Arial" w:hAnsi="Arial" w:cs="Arial"/>
          <w:b/>
        </w:rPr>
        <w:t xml:space="preserve">je plně svéprávný </w:t>
      </w:r>
      <w:r w:rsidR="00FA1431" w:rsidRPr="00847129">
        <w:rPr>
          <w:rFonts w:ascii="Arial" w:hAnsi="Arial" w:cs="Arial"/>
          <w:b/>
        </w:rPr>
        <w:t>[</w:t>
      </w:r>
      <w:r w:rsidRPr="00847129">
        <w:rPr>
          <w:rFonts w:ascii="Arial" w:hAnsi="Arial" w:cs="Arial"/>
          <w:b/>
        </w:rPr>
        <w:t>§ 25 odst. 1 písm. c) zákona</w:t>
      </w:r>
      <w:r w:rsidR="00FA1431" w:rsidRPr="00847129">
        <w:rPr>
          <w:rFonts w:ascii="Arial" w:hAnsi="Arial" w:cs="Arial"/>
          <w:b/>
        </w:rPr>
        <w:t>];</w:t>
      </w:r>
      <w:r w:rsidR="000757B3" w:rsidRPr="00847129">
        <w:rPr>
          <w:rFonts w:ascii="Arial" w:hAnsi="Arial" w:cs="Arial"/>
          <w:b/>
        </w:rPr>
        <w:t xml:space="preserve"> </w:t>
      </w:r>
      <w:r w:rsidRPr="00847129">
        <w:rPr>
          <w:rFonts w:ascii="Arial" w:hAnsi="Arial" w:cs="Arial"/>
        </w:rPr>
        <w:t>Splnění tohoto předpokladu se</w:t>
      </w:r>
      <w:r w:rsidR="00FA1431" w:rsidRPr="00847129">
        <w:rPr>
          <w:rFonts w:ascii="Arial" w:hAnsi="Arial" w:cs="Arial"/>
        </w:rPr>
        <w:t xml:space="preserve"> podle § 26 odst. 1 věta šestá zákona</w:t>
      </w:r>
      <w:r w:rsidRPr="00847129">
        <w:rPr>
          <w:rFonts w:ascii="Arial" w:hAnsi="Arial" w:cs="Arial"/>
        </w:rPr>
        <w:t xml:space="preserve"> dokládá písemným čestným </w:t>
      </w:r>
      <w:r w:rsidR="00B67059" w:rsidRPr="00847129">
        <w:rPr>
          <w:rFonts w:ascii="Arial" w:hAnsi="Arial" w:cs="Arial"/>
        </w:rPr>
        <w:t>prohlášením</w:t>
      </w:r>
      <w:r w:rsidR="00B67059">
        <w:rPr>
          <w:rStyle w:val="Znakapoznpodarou"/>
          <w:rFonts w:ascii="Arial" w:hAnsi="Arial" w:cs="Arial"/>
        </w:rPr>
        <w:footnoteReference w:id="3"/>
      </w:r>
      <w:r w:rsidR="00B67059" w:rsidRPr="00847129">
        <w:rPr>
          <w:rFonts w:ascii="Arial" w:hAnsi="Arial" w:cs="Arial"/>
        </w:rPr>
        <w:t>;</w:t>
      </w:r>
    </w:p>
    <w:p w:rsidR="00F33781" w:rsidRPr="000757B3" w:rsidRDefault="00276ED4" w:rsidP="000757B3">
      <w:pPr>
        <w:numPr>
          <w:ilvl w:val="0"/>
          <w:numId w:val="2"/>
        </w:numPr>
        <w:ind w:left="567" w:hanging="283"/>
        <w:jc w:val="both"/>
        <w:rPr>
          <w:rFonts w:ascii="Arial" w:hAnsi="Arial" w:cs="Arial"/>
          <w:b/>
        </w:rPr>
      </w:pPr>
      <w:r w:rsidRPr="00391983">
        <w:rPr>
          <w:rFonts w:ascii="Arial" w:hAnsi="Arial" w:cs="Arial"/>
          <w:b/>
        </w:rPr>
        <w:t xml:space="preserve">je bezúhonný </w:t>
      </w:r>
      <w:r w:rsidR="00FA1431" w:rsidRPr="00391983">
        <w:rPr>
          <w:rFonts w:ascii="Arial" w:hAnsi="Arial" w:cs="Arial"/>
          <w:b/>
        </w:rPr>
        <w:t>[</w:t>
      </w:r>
      <w:r w:rsidRPr="00391983">
        <w:rPr>
          <w:rFonts w:ascii="Arial" w:hAnsi="Arial" w:cs="Arial"/>
          <w:b/>
        </w:rPr>
        <w:t>§ 25 odst. 1 písm. d) zákona</w:t>
      </w:r>
      <w:r w:rsidR="00FA1431" w:rsidRPr="00391983">
        <w:rPr>
          <w:rFonts w:ascii="Arial" w:hAnsi="Arial" w:cs="Arial"/>
          <w:b/>
        </w:rPr>
        <w:t>]</w:t>
      </w:r>
      <w:r w:rsidR="007525D0" w:rsidRPr="00391983">
        <w:rPr>
          <w:rFonts w:ascii="Arial" w:hAnsi="Arial" w:cs="Arial"/>
          <w:b/>
        </w:rPr>
        <w:t>;</w:t>
      </w:r>
      <w:r w:rsidR="000757B3">
        <w:rPr>
          <w:rFonts w:ascii="Arial" w:hAnsi="Arial" w:cs="Arial"/>
          <w:b/>
        </w:rPr>
        <w:t xml:space="preserve"> </w:t>
      </w:r>
      <w:r w:rsidR="00833678" w:rsidRPr="000757B3">
        <w:rPr>
          <w:rFonts w:ascii="Arial" w:hAnsi="Arial" w:cs="Arial"/>
        </w:rPr>
        <w:t xml:space="preserve">Splnění tohoto předpokladu se podle § 26 odst. 1 věta druhá zákona </w:t>
      </w:r>
      <w:r w:rsidR="00B67059" w:rsidRPr="000757B3">
        <w:rPr>
          <w:rFonts w:ascii="Arial" w:hAnsi="Arial" w:cs="Arial"/>
        </w:rPr>
        <w:t>dokládá výpisem z Rejstříku trestů, který nesmí být starší než 3 měsíce. Pokud žadatel do žádosti poskytne údaje nutné k obstarání výpisu z evidence Rejstříku trestů</w:t>
      </w:r>
      <w:r w:rsidR="00B67059" w:rsidRPr="00391983">
        <w:rPr>
          <w:rStyle w:val="Znakapoznpodarou"/>
          <w:rFonts w:ascii="Arial" w:hAnsi="Arial" w:cs="Arial"/>
        </w:rPr>
        <w:footnoteReference w:id="4"/>
      </w:r>
      <w:r w:rsidR="00B67059" w:rsidRPr="000757B3">
        <w:rPr>
          <w:rFonts w:ascii="Arial" w:hAnsi="Arial" w:cs="Arial"/>
        </w:rPr>
        <w:t xml:space="preserve">, není již povinen výpis z evidence Rejstříku trestů doložit, neboť si ho služební orgán vyžádá na základě poskytnutých údajů přímo od Rejstříku trestů. </w:t>
      </w:r>
      <w:r w:rsidR="00B67059" w:rsidRPr="000757B3">
        <w:rPr>
          <w:rFonts w:ascii="Arial" w:hAnsi="Arial" w:cs="Arial"/>
          <w:bCs/>
        </w:rPr>
        <w:t>Není-li žadatel státním občanem České republiky, je povinen doložit bezúhonnost obdobným dokladem o bezúhonnosti</w:t>
      </w:r>
      <w:r w:rsidR="00B67059" w:rsidRPr="00391983">
        <w:rPr>
          <w:rStyle w:val="Znakapoznpodarou"/>
          <w:rFonts w:ascii="Arial" w:hAnsi="Arial" w:cs="Arial"/>
          <w:bCs/>
        </w:rPr>
        <w:footnoteReference w:id="5"/>
      </w:r>
      <w:r w:rsidR="00B67059" w:rsidRPr="000757B3">
        <w:rPr>
          <w:rFonts w:ascii="Arial" w:hAnsi="Arial" w:cs="Arial"/>
          <w:bCs/>
        </w:rPr>
        <w:t>;</w:t>
      </w:r>
    </w:p>
    <w:p w:rsidR="002C33F6" w:rsidRPr="000757B3" w:rsidRDefault="00276ED4" w:rsidP="000757B3">
      <w:pPr>
        <w:numPr>
          <w:ilvl w:val="0"/>
          <w:numId w:val="2"/>
        </w:numPr>
        <w:ind w:left="567" w:hanging="283"/>
        <w:jc w:val="both"/>
        <w:rPr>
          <w:rFonts w:ascii="Arial" w:hAnsi="Arial" w:cs="Arial"/>
          <w:b/>
        </w:rPr>
      </w:pPr>
      <w:r w:rsidRPr="00391983">
        <w:rPr>
          <w:rFonts w:ascii="Arial" w:hAnsi="Arial" w:cs="Arial"/>
          <w:b/>
        </w:rPr>
        <w:t xml:space="preserve">dosáhl vzdělání stanoveného zákonem pro toto služební místo </w:t>
      </w:r>
      <w:r w:rsidR="007525D0" w:rsidRPr="00391983">
        <w:rPr>
          <w:rFonts w:ascii="Arial" w:hAnsi="Arial" w:cs="Arial"/>
          <w:b/>
        </w:rPr>
        <w:t>[</w:t>
      </w:r>
      <w:r w:rsidRPr="00391983">
        <w:rPr>
          <w:rFonts w:ascii="Arial" w:hAnsi="Arial" w:cs="Arial"/>
          <w:b/>
        </w:rPr>
        <w:t>§ 25 odst. 1 písm. e) zákona</w:t>
      </w:r>
      <w:r w:rsidR="007525D0" w:rsidRPr="00391983">
        <w:rPr>
          <w:rFonts w:ascii="Arial" w:hAnsi="Arial" w:cs="Arial"/>
          <w:b/>
        </w:rPr>
        <w:t>]</w:t>
      </w:r>
      <w:r w:rsidR="006C7AEF" w:rsidRPr="00391983">
        <w:rPr>
          <w:rFonts w:ascii="Arial" w:hAnsi="Arial" w:cs="Arial"/>
          <w:b/>
        </w:rPr>
        <w:t>,</w:t>
      </w:r>
      <w:r w:rsidR="006C7AEF" w:rsidRPr="00847446">
        <w:rPr>
          <w:rFonts w:ascii="Arial" w:hAnsi="Arial" w:cs="Arial"/>
        </w:rPr>
        <w:t xml:space="preserve"> </w:t>
      </w:r>
      <w:r w:rsidR="006C7AEF" w:rsidRPr="00391983">
        <w:rPr>
          <w:rFonts w:ascii="Arial" w:hAnsi="Arial" w:cs="Arial"/>
          <w:b/>
        </w:rPr>
        <w:t xml:space="preserve">tj. </w:t>
      </w:r>
      <w:r w:rsidR="00913FF0" w:rsidRPr="00391983">
        <w:rPr>
          <w:rFonts w:ascii="Arial" w:hAnsi="Arial" w:cs="Arial"/>
          <w:b/>
        </w:rPr>
        <w:t>vysokoškolské vzdělání</w:t>
      </w:r>
      <w:r w:rsidR="00BA731C" w:rsidRPr="00391983">
        <w:rPr>
          <w:rFonts w:ascii="Arial" w:hAnsi="Arial" w:cs="Arial"/>
          <w:b/>
        </w:rPr>
        <w:t xml:space="preserve"> </w:t>
      </w:r>
      <w:r w:rsidR="00B67059" w:rsidRPr="00391983">
        <w:rPr>
          <w:rFonts w:ascii="Arial" w:hAnsi="Arial" w:cs="Arial"/>
          <w:b/>
        </w:rPr>
        <w:t xml:space="preserve">získané studiem v </w:t>
      </w:r>
      <w:r w:rsidR="00913FF0" w:rsidRPr="00391983">
        <w:rPr>
          <w:rFonts w:ascii="Arial" w:hAnsi="Arial" w:cs="Arial"/>
          <w:b/>
        </w:rPr>
        <w:t>magistersk</w:t>
      </w:r>
      <w:r w:rsidR="00BA731C" w:rsidRPr="00391983">
        <w:rPr>
          <w:rFonts w:ascii="Arial" w:hAnsi="Arial" w:cs="Arial"/>
          <w:b/>
        </w:rPr>
        <w:t>ém</w:t>
      </w:r>
      <w:r w:rsidR="00913FF0" w:rsidRPr="00391983">
        <w:rPr>
          <w:rFonts w:ascii="Arial" w:hAnsi="Arial" w:cs="Arial"/>
          <w:b/>
        </w:rPr>
        <w:t xml:space="preserve"> studijní</w:t>
      </w:r>
      <w:r w:rsidR="00BA731C" w:rsidRPr="00391983">
        <w:rPr>
          <w:rFonts w:ascii="Arial" w:hAnsi="Arial" w:cs="Arial"/>
          <w:b/>
        </w:rPr>
        <w:t>m</w:t>
      </w:r>
      <w:r w:rsidR="00913FF0" w:rsidRPr="00391983">
        <w:rPr>
          <w:rFonts w:ascii="Arial" w:hAnsi="Arial" w:cs="Arial"/>
          <w:b/>
        </w:rPr>
        <w:t xml:space="preserve"> program</w:t>
      </w:r>
      <w:r w:rsidR="00BA731C" w:rsidRPr="00391983">
        <w:rPr>
          <w:rFonts w:ascii="Arial" w:hAnsi="Arial" w:cs="Arial"/>
          <w:b/>
        </w:rPr>
        <w:t>u</w:t>
      </w:r>
      <w:r w:rsidR="00913FF0" w:rsidRPr="00391983">
        <w:rPr>
          <w:rFonts w:ascii="Arial" w:hAnsi="Arial" w:cs="Arial"/>
          <w:b/>
        </w:rPr>
        <w:t>;</w:t>
      </w:r>
      <w:r w:rsidR="000757B3">
        <w:rPr>
          <w:rFonts w:ascii="Arial" w:hAnsi="Arial" w:cs="Arial"/>
          <w:b/>
        </w:rPr>
        <w:t xml:space="preserve"> </w:t>
      </w:r>
      <w:r w:rsidR="008278D5" w:rsidRPr="000757B3">
        <w:rPr>
          <w:rFonts w:ascii="Arial" w:hAnsi="Arial" w:cs="Arial"/>
        </w:rPr>
        <w:t xml:space="preserve">Splnění tohoto předpokladu se </w:t>
      </w:r>
      <w:r w:rsidR="007525D0" w:rsidRPr="000757B3">
        <w:rPr>
          <w:rFonts w:ascii="Arial" w:hAnsi="Arial" w:cs="Arial"/>
        </w:rPr>
        <w:t xml:space="preserve">podle § 26 odst. 1 věta první zákona </w:t>
      </w:r>
      <w:r w:rsidR="008278D5" w:rsidRPr="000757B3">
        <w:rPr>
          <w:rFonts w:ascii="Arial" w:hAnsi="Arial" w:cs="Arial"/>
        </w:rPr>
        <w:t>dokládá příslušnými listinami</w:t>
      </w:r>
      <w:r w:rsidR="00D44A1A" w:rsidRPr="000757B3">
        <w:rPr>
          <w:rFonts w:ascii="Arial" w:hAnsi="Arial" w:cs="Arial"/>
        </w:rPr>
        <w:t>,</w:t>
      </w:r>
      <w:r w:rsidR="007525D0" w:rsidRPr="000757B3">
        <w:rPr>
          <w:rFonts w:ascii="Arial" w:hAnsi="Arial" w:cs="Arial"/>
        </w:rPr>
        <w:t xml:space="preserve"> </w:t>
      </w:r>
      <w:r w:rsidR="00D44A1A" w:rsidRPr="000757B3">
        <w:rPr>
          <w:rFonts w:ascii="Arial" w:hAnsi="Arial" w:cs="Arial"/>
        </w:rPr>
        <w:t xml:space="preserve">tj. </w:t>
      </w:r>
      <w:r w:rsidR="007525D0" w:rsidRPr="000757B3">
        <w:rPr>
          <w:rFonts w:ascii="Arial" w:hAnsi="Arial" w:cs="Arial"/>
        </w:rPr>
        <w:t>originál</w:t>
      </w:r>
      <w:r w:rsidR="00D44A1A" w:rsidRPr="000757B3">
        <w:rPr>
          <w:rFonts w:ascii="Arial" w:hAnsi="Arial" w:cs="Arial"/>
        </w:rPr>
        <w:t>em</w:t>
      </w:r>
      <w:r w:rsidR="007525D0" w:rsidRPr="000757B3">
        <w:rPr>
          <w:rFonts w:ascii="Arial" w:hAnsi="Arial" w:cs="Arial"/>
        </w:rPr>
        <w:t xml:space="preserve"> nebo </w:t>
      </w:r>
      <w:r w:rsidR="008278D5" w:rsidRPr="000757B3">
        <w:rPr>
          <w:rFonts w:ascii="Arial" w:hAnsi="Arial" w:cs="Arial"/>
        </w:rPr>
        <w:t>úředně ověřen</w:t>
      </w:r>
      <w:r w:rsidR="00D44A1A" w:rsidRPr="000757B3">
        <w:rPr>
          <w:rFonts w:ascii="Arial" w:hAnsi="Arial" w:cs="Arial"/>
        </w:rPr>
        <w:t>ou</w:t>
      </w:r>
      <w:r w:rsidR="008278D5" w:rsidRPr="000757B3">
        <w:rPr>
          <w:rFonts w:ascii="Arial" w:hAnsi="Arial" w:cs="Arial"/>
        </w:rPr>
        <w:t xml:space="preserve"> kopi</w:t>
      </w:r>
      <w:r w:rsidR="00D44A1A" w:rsidRPr="000757B3">
        <w:rPr>
          <w:rFonts w:ascii="Arial" w:hAnsi="Arial" w:cs="Arial"/>
        </w:rPr>
        <w:t>í</w:t>
      </w:r>
      <w:r w:rsidR="008278D5" w:rsidRPr="000757B3">
        <w:rPr>
          <w:rFonts w:ascii="Arial" w:hAnsi="Arial" w:cs="Arial"/>
        </w:rPr>
        <w:t xml:space="preserve"> dokladu o dosaženém vzdělání</w:t>
      </w:r>
      <w:r w:rsidR="007525D0" w:rsidRPr="000757B3">
        <w:rPr>
          <w:rFonts w:ascii="Arial" w:hAnsi="Arial" w:cs="Arial"/>
        </w:rPr>
        <w:t xml:space="preserve"> </w:t>
      </w:r>
      <w:r w:rsidR="00D44A1A" w:rsidRPr="000757B3">
        <w:rPr>
          <w:rFonts w:ascii="Arial" w:hAnsi="Arial" w:cs="Arial"/>
        </w:rPr>
        <w:t>(</w:t>
      </w:r>
      <w:r w:rsidR="008278D5" w:rsidRPr="000757B3">
        <w:rPr>
          <w:rFonts w:ascii="Arial" w:hAnsi="Arial" w:cs="Arial"/>
        </w:rPr>
        <w:t>vysokoškolského diplomu)</w:t>
      </w:r>
      <w:r w:rsidR="00726ACB" w:rsidRPr="000757B3">
        <w:rPr>
          <w:rFonts w:ascii="Arial" w:hAnsi="Arial" w:cs="Arial"/>
        </w:rPr>
        <w:t>.</w:t>
      </w:r>
      <w:r w:rsidR="008278D5" w:rsidRPr="000757B3">
        <w:rPr>
          <w:rFonts w:ascii="Arial" w:hAnsi="Arial" w:cs="Arial"/>
        </w:rPr>
        <w:t xml:space="preserve"> Při</w:t>
      </w:r>
      <w:r w:rsidR="007525D0" w:rsidRPr="000757B3">
        <w:rPr>
          <w:rFonts w:ascii="Arial" w:hAnsi="Arial" w:cs="Arial"/>
        </w:rPr>
        <w:t xml:space="preserve"> podání</w:t>
      </w:r>
      <w:r w:rsidR="008278D5" w:rsidRPr="000757B3">
        <w:rPr>
          <w:rFonts w:ascii="Arial" w:hAnsi="Arial" w:cs="Arial"/>
        </w:rPr>
        <w:t xml:space="preserve"> žádosti lze </w:t>
      </w:r>
      <w:r w:rsidR="00D44A1A" w:rsidRPr="000757B3">
        <w:rPr>
          <w:rFonts w:ascii="Arial" w:hAnsi="Arial" w:cs="Arial"/>
        </w:rPr>
        <w:t>podle</w:t>
      </w:r>
      <w:r w:rsidR="008278D5" w:rsidRPr="000757B3">
        <w:rPr>
          <w:rFonts w:ascii="Arial" w:hAnsi="Arial" w:cs="Arial"/>
        </w:rPr>
        <w:t xml:space="preserve"> § 26 odst. 2 zákona doložit </w:t>
      </w:r>
      <w:r w:rsidR="00704EFE" w:rsidRPr="000757B3">
        <w:rPr>
          <w:rFonts w:ascii="Arial" w:hAnsi="Arial" w:cs="Arial"/>
        </w:rPr>
        <w:t xml:space="preserve">pouze </w:t>
      </w:r>
      <w:r w:rsidR="00D44A1A" w:rsidRPr="000757B3">
        <w:rPr>
          <w:rFonts w:ascii="Arial" w:hAnsi="Arial" w:cs="Arial"/>
        </w:rPr>
        <w:t xml:space="preserve">písemné </w:t>
      </w:r>
      <w:r w:rsidR="00704EFE" w:rsidRPr="000757B3">
        <w:rPr>
          <w:rFonts w:ascii="Arial" w:hAnsi="Arial" w:cs="Arial"/>
        </w:rPr>
        <w:t>čestné prohlášení</w:t>
      </w:r>
      <w:r w:rsidR="007525D0" w:rsidRPr="000757B3">
        <w:rPr>
          <w:rFonts w:ascii="Arial" w:hAnsi="Arial" w:cs="Arial"/>
        </w:rPr>
        <w:t xml:space="preserve"> o dosaženém vzdělání; </w:t>
      </w:r>
      <w:r w:rsidR="00D44A1A" w:rsidRPr="000757B3">
        <w:rPr>
          <w:rFonts w:ascii="Arial" w:hAnsi="Arial" w:cs="Arial"/>
        </w:rPr>
        <w:t xml:space="preserve">uvedenou </w:t>
      </w:r>
      <w:r w:rsidR="007525D0" w:rsidRPr="000757B3">
        <w:rPr>
          <w:rFonts w:ascii="Arial" w:hAnsi="Arial" w:cs="Arial"/>
        </w:rPr>
        <w:t>listin</w:t>
      </w:r>
      <w:r w:rsidR="00D44A1A" w:rsidRPr="000757B3">
        <w:rPr>
          <w:rFonts w:ascii="Arial" w:hAnsi="Arial" w:cs="Arial"/>
        </w:rPr>
        <w:t>u</w:t>
      </w:r>
      <w:r w:rsidR="007525D0" w:rsidRPr="000757B3">
        <w:rPr>
          <w:rFonts w:ascii="Arial" w:hAnsi="Arial" w:cs="Arial"/>
        </w:rPr>
        <w:t xml:space="preserve"> lze v takovém případě doložit následně, nejpozději </w:t>
      </w:r>
      <w:r w:rsidR="000D30E6" w:rsidRPr="000757B3">
        <w:rPr>
          <w:rFonts w:ascii="Arial" w:hAnsi="Arial" w:cs="Arial"/>
        </w:rPr>
        <w:t xml:space="preserve">bezprostředně </w:t>
      </w:r>
      <w:r w:rsidR="007525D0" w:rsidRPr="000757B3">
        <w:rPr>
          <w:rFonts w:ascii="Arial" w:hAnsi="Arial" w:cs="Arial"/>
        </w:rPr>
        <w:t>před konáním pohovoru;</w:t>
      </w:r>
      <w:r w:rsidRPr="000757B3">
        <w:rPr>
          <w:rFonts w:ascii="Arial" w:hAnsi="Arial" w:cs="Arial"/>
        </w:rPr>
        <w:t xml:space="preserve">  </w:t>
      </w:r>
    </w:p>
    <w:p w:rsidR="005E3732" w:rsidRPr="007337CA" w:rsidRDefault="006B729F" w:rsidP="007337CA">
      <w:pPr>
        <w:numPr>
          <w:ilvl w:val="0"/>
          <w:numId w:val="2"/>
        </w:numPr>
        <w:ind w:left="567" w:hanging="283"/>
        <w:jc w:val="both"/>
        <w:rPr>
          <w:rFonts w:ascii="Arial" w:hAnsi="Arial" w:cs="Arial"/>
          <w:b/>
        </w:rPr>
      </w:pPr>
      <w:r w:rsidRPr="002C33F6">
        <w:rPr>
          <w:rFonts w:ascii="Arial" w:hAnsi="Arial" w:cs="Arial"/>
          <w:b/>
        </w:rPr>
        <w:t>má potřebnou zdravotní způsobilost [§ 25 odst. 1 písm. f) zákona];</w:t>
      </w:r>
      <w:r w:rsidR="000757B3">
        <w:rPr>
          <w:rFonts w:ascii="Arial" w:hAnsi="Arial" w:cs="Arial"/>
          <w:b/>
        </w:rPr>
        <w:t xml:space="preserve"> </w:t>
      </w:r>
      <w:r w:rsidR="002C33F6" w:rsidRPr="000757B3">
        <w:rPr>
          <w:rFonts w:ascii="Arial" w:hAnsi="Arial" w:cs="Arial"/>
        </w:rPr>
        <w:t>Služba na tomto služebním místě je rozhodnutím Hygienické stanice hlavního města Prahy, pobočka Praha – sever, č. j. HSHMP 10736/2018 ze dne 8. 3. 2018 z</w:t>
      </w:r>
      <w:r w:rsidR="007337CA">
        <w:rPr>
          <w:rFonts w:ascii="Arial" w:hAnsi="Arial" w:cs="Arial"/>
        </w:rPr>
        <w:t xml:space="preserve">ařazena do kategorie prací </w:t>
      </w:r>
      <w:r w:rsidR="00DF1D50">
        <w:rPr>
          <w:rFonts w:ascii="Arial" w:hAnsi="Arial" w:cs="Arial"/>
        </w:rPr>
        <w:t>první</w:t>
      </w:r>
      <w:r w:rsidR="002C33F6" w:rsidRPr="000757B3">
        <w:rPr>
          <w:rFonts w:ascii="Arial" w:hAnsi="Arial" w:cs="Arial"/>
        </w:rPr>
        <w:t xml:space="preserve">. Splnění tohoto předpokladu se podle § 26 odst. 3 zákona dokládá písemným čestným prohlášením. </w:t>
      </w:r>
    </w:p>
    <w:p w:rsidR="002C33F6" w:rsidRDefault="002C33F6" w:rsidP="005E3732">
      <w:pPr>
        <w:ind w:left="567"/>
        <w:jc w:val="both"/>
        <w:rPr>
          <w:rFonts w:ascii="Arial" w:hAnsi="Arial" w:cs="Arial"/>
        </w:rPr>
      </w:pPr>
      <w:r w:rsidRPr="000757B3">
        <w:rPr>
          <w:rFonts w:ascii="Arial" w:hAnsi="Arial" w:cs="Arial"/>
        </w:rPr>
        <w:t>U</w:t>
      </w:r>
      <w:r w:rsidR="005E3732">
        <w:rPr>
          <w:rFonts w:ascii="Arial" w:hAnsi="Arial" w:cs="Arial"/>
        </w:rPr>
        <w:t> </w:t>
      </w:r>
      <w:r w:rsidRPr="000757B3">
        <w:rPr>
          <w:rFonts w:ascii="Arial" w:hAnsi="Arial" w:cs="Arial"/>
        </w:rPr>
        <w:t>nejvhodnějšího žadatele vybraného podle § 28 odst. 2 nebo 3 zákona služební orgán ověří splnění tohoto předpokladu zajištěním vstupní lékařské prohlídky podle zákona o specifických lékařských službách;</w:t>
      </w:r>
    </w:p>
    <w:p w:rsidR="001D130C" w:rsidRPr="00AB7A81" w:rsidRDefault="007337CA" w:rsidP="009944DD">
      <w:pPr>
        <w:pStyle w:val="Odstavecseseznamem"/>
        <w:numPr>
          <w:ilvl w:val="0"/>
          <w:numId w:val="1"/>
        </w:numPr>
        <w:autoSpaceDE w:val="0"/>
        <w:autoSpaceDN w:val="0"/>
        <w:adjustRightInd w:val="0"/>
        <w:spacing w:after="0" w:line="240" w:lineRule="auto"/>
        <w:ind w:left="426" w:hanging="426"/>
        <w:jc w:val="both"/>
        <w:rPr>
          <w:rFonts w:ascii="Arial" w:hAnsi="Arial" w:cs="Arial"/>
        </w:rPr>
      </w:pPr>
      <w:r w:rsidRPr="00AB7A81">
        <w:rPr>
          <w:rFonts w:ascii="Arial" w:hAnsi="Arial" w:cs="Arial"/>
          <w:b/>
        </w:rPr>
        <w:t>splňuje požadavek stanovený na základě § 25 odst. 5 písm. a) zákona služebním předpisem ředitele České inspekce životního</w:t>
      </w:r>
      <w:r w:rsidR="00E91649" w:rsidRPr="00AB7A81">
        <w:rPr>
          <w:rFonts w:ascii="Arial" w:hAnsi="Arial" w:cs="Arial"/>
          <w:b/>
        </w:rPr>
        <w:t xml:space="preserve"> prostředí</w:t>
      </w:r>
      <w:r w:rsidR="008654AE">
        <w:rPr>
          <w:rFonts w:ascii="Arial" w:hAnsi="Arial" w:cs="Arial"/>
          <w:b/>
        </w:rPr>
        <w:t xml:space="preserve"> č. 19</w:t>
      </w:r>
      <w:r w:rsidR="008654AE" w:rsidRPr="008654AE">
        <w:rPr>
          <w:rFonts w:ascii="Arial" w:hAnsi="Arial" w:cs="Arial"/>
          <w:b/>
        </w:rPr>
        <w:t>/2022 č.</w:t>
      </w:r>
      <w:r w:rsidR="008654AE">
        <w:rPr>
          <w:rFonts w:ascii="Arial" w:hAnsi="Arial" w:cs="Arial"/>
          <w:b/>
        </w:rPr>
        <w:t xml:space="preserve"> </w:t>
      </w:r>
      <w:r w:rsidR="008654AE" w:rsidRPr="008654AE">
        <w:rPr>
          <w:rFonts w:ascii="Arial" w:hAnsi="Arial" w:cs="Arial"/>
          <w:b/>
        </w:rPr>
        <w:t xml:space="preserve">j. ČIŽP/RDT/2022/1783 ze dne 29. června 2022 </w:t>
      </w:r>
      <w:r w:rsidR="008654AE">
        <w:rPr>
          <w:rFonts w:ascii="Arial" w:hAnsi="Arial" w:cs="Arial"/>
          <w:b/>
        </w:rPr>
        <w:t>–</w:t>
      </w:r>
      <w:r w:rsidR="00E91649" w:rsidRPr="008654AE">
        <w:rPr>
          <w:rFonts w:ascii="Arial" w:hAnsi="Arial" w:cs="Arial"/>
          <w:b/>
        </w:rPr>
        <w:t xml:space="preserve"> </w:t>
      </w:r>
      <w:r w:rsidR="008654AE">
        <w:rPr>
          <w:rFonts w:ascii="Arial" w:hAnsi="Arial" w:cs="Arial"/>
          <w:b/>
        </w:rPr>
        <w:t>Dodatek</w:t>
      </w:r>
      <w:r w:rsidR="008654AE">
        <w:rPr>
          <w:color w:val="1F497D"/>
        </w:rPr>
        <w:t xml:space="preserve"> </w:t>
      </w:r>
      <w:r w:rsidR="008654AE" w:rsidRPr="008654AE">
        <w:rPr>
          <w:rFonts w:ascii="Arial" w:hAnsi="Arial" w:cs="Arial"/>
          <w:b/>
        </w:rPr>
        <w:t>č. 1 ke služebnímu předpisu ředitele České inspekce životního prostředí</w:t>
      </w:r>
      <w:r w:rsidR="008654AE" w:rsidRPr="008654AE">
        <w:rPr>
          <w:rFonts w:ascii="Arial" w:hAnsi="Arial" w:cs="Arial"/>
          <w:b/>
        </w:rPr>
        <w:t xml:space="preserve"> </w:t>
      </w:r>
      <w:r w:rsidR="00E91649" w:rsidRPr="00AB7A81">
        <w:rPr>
          <w:rFonts w:ascii="Arial" w:hAnsi="Arial" w:cs="Arial"/>
          <w:b/>
        </w:rPr>
        <w:t>č. 35</w:t>
      </w:r>
      <w:r w:rsidR="00F45BE3" w:rsidRPr="00AB7A81">
        <w:rPr>
          <w:rFonts w:ascii="Arial" w:hAnsi="Arial" w:cs="Arial"/>
          <w:b/>
        </w:rPr>
        <w:t>/2021</w:t>
      </w:r>
      <w:r w:rsidR="008654AE">
        <w:rPr>
          <w:rFonts w:ascii="Arial" w:hAnsi="Arial" w:cs="Arial"/>
          <w:b/>
        </w:rPr>
        <w:t xml:space="preserve">, </w:t>
      </w:r>
      <w:r w:rsidR="00F45BE3" w:rsidRPr="00AB7A81">
        <w:rPr>
          <w:rFonts w:ascii="Arial" w:hAnsi="Arial" w:cs="Arial"/>
          <w:b/>
        </w:rPr>
        <w:t>č. j.</w:t>
      </w:r>
      <w:r w:rsidR="00E91649" w:rsidRPr="00AB7A81">
        <w:rPr>
          <w:rFonts w:ascii="Arial" w:hAnsi="Arial" w:cs="Arial"/>
          <w:b/>
        </w:rPr>
        <w:t xml:space="preserve"> ČIŽP/RDT/2021/2489 ze dne 23. 12</w:t>
      </w:r>
      <w:r w:rsidR="00F45BE3" w:rsidRPr="00AB7A81">
        <w:rPr>
          <w:rFonts w:ascii="Arial" w:hAnsi="Arial" w:cs="Arial"/>
          <w:b/>
        </w:rPr>
        <w:t>. 2021</w:t>
      </w:r>
      <w:r w:rsidRPr="00AB7A81">
        <w:rPr>
          <w:rFonts w:ascii="Arial" w:hAnsi="Arial" w:cs="Arial"/>
          <w:b/>
        </w:rPr>
        <w:t>, kterým je:</w:t>
      </w:r>
    </w:p>
    <w:p w:rsidR="007337CA" w:rsidRPr="00AB7A81" w:rsidRDefault="001D130C" w:rsidP="001D130C">
      <w:pPr>
        <w:pStyle w:val="Odstavecseseznamem"/>
        <w:autoSpaceDE w:val="0"/>
        <w:autoSpaceDN w:val="0"/>
        <w:adjustRightInd w:val="0"/>
        <w:spacing w:after="0" w:line="240" w:lineRule="auto"/>
        <w:ind w:left="425"/>
        <w:jc w:val="both"/>
        <w:rPr>
          <w:rFonts w:ascii="Arial" w:hAnsi="Arial" w:cs="Arial"/>
        </w:rPr>
      </w:pPr>
      <w:r w:rsidRPr="00AB7A81">
        <w:rPr>
          <w:rFonts w:ascii="Arial" w:hAnsi="Arial" w:cs="Arial"/>
          <w:b/>
        </w:rPr>
        <w:t>J</w:t>
      </w:r>
      <w:r w:rsidR="007337CA" w:rsidRPr="00AB7A81">
        <w:rPr>
          <w:rFonts w:ascii="Arial" w:hAnsi="Arial" w:cs="Arial"/>
          <w:b/>
        </w:rPr>
        <w:t xml:space="preserve">iný odborný požadavek potřebný pro výkon služby - žadatel musí být držitelem řidičského oprávnění k řízení motorového vozidla zařazeného do skupiny B </w:t>
      </w:r>
      <w:r w:rsidR="007337CA" w:rsidRPr="00AB7A81">
        <w:rPr>
          <w:rFonts w:ascii="Arial" w:eastAsiaTheme="minorHAnsi" w:hAnsi="Arial" w:cs="Arial"/>
          <w:b/>
        </w:rPr>
        <w:t>a současně nesmí mít omezení řidičského oprávnění pro tuto skupinu pouze na vozidla s automatickou převodovkou (v řidičském průkazu nesmí mít vyznačeno „omezení skupiny B na řízení pouze vozidel s automatickou převodovkou“)</w:t>
      </w:r>
      <w:r w:rsidR="007337CA" w:rsidRPr="00AB7A81">
        <w:rPr>
          <w:rFonts w:ascii="Arial" w:hAnsi="Arial" w:cs="Arial"/>
          <w:b/>
        </w:rPr>
        <w:t>;</w:t>
      </w:r>
      <w:r w:rsidR="007337CA" w:rsidRPr="00AB7A81">
        <w:rPr>
          <w:rFonts w:ascii="Arial" w:hAnsi="Arial" w:cs="Arial"/>
        </w:rPr>
        <w:t xml:space="preserve"> </w:t>
      </w:r>
    </w:p>
    <w:p w:rsidR="007337CA" w:rsidRPr="007337CA" w:rsidRDefault="007337CA" w:rsidP="001D130C">
      <w:pPr>
        <w:ind w:left="425"/>
        <w:jc w:val="both"/>
        <w:rPr>
          <w:rFonts w:ascii="Arial" w:hAnsi="Arial" w:cs="Arial"/>
        </w:rPr>
      </w:pPr>
      <w:r w:rsidRPr="00AB7A81">
        <w:rPr>
          <w:rFonts w:ascii="Arial" w:hAnsi="Arial" w:cs="Arial"/>
        </w:rPr>
        <w:t>Splnění tohoto požadavku se dokládá platným řidičským průkazem</w:t>
      </w:r>
      <w:r w:rsidRPr="00E54631">
        <w:rPr>
          <w:rFonts w:ascii="Arial" w:hAnsi="Arial" w:cs="Arial"/>
        </w:rPr>
        <w:t xml:space="preserve"> žadatele, ze kterého vyplývá řidičské oprávnění k řízení motorového vozidla zařazeného do skupiny B a ve kterém není vyznačeno „omezení skupiny B na řízení pouze vozidel s automatickou převodovkou“. Při podání žádosti lze doložit splnění tohoto požadavku písemným čestným prohlášením, že žadatel je držitelem řidičského oprávnění k řízení motorového vozidla zařazeného do skupiny B bez jeho </w:t>
      </w:r>
      <w:r w:rsidRPr="00E54631">
        <w:rPr>
          <w:rFonts w:ascii="Arial" w:hAnsi="Arial" w:cs="Arial"/>
        </w:rPr>
        <w:lastRenderedPageBreak/>
        <w:t xml:space="preserve">omezení pro tuto skupinu pouze na vozidla s automatickou převodovkou nebo kopií obou stran platného řidičského průkazu, ze kterého vyplývá řidičské oprávnění k řízení motorového vozidla zařazeného do skupiny B bez jeho omezení pro tuto skupinu pouze na vozidla s automatickou převodovkou. Originál platného řidičského průkazu žadatele, ze kterého vyplývá řidičské oprávnění k řízení motorového vozidla zařazeného do skupiny B bez jeho omezení pro tuto skupinu pouze na vozidla s automatickou převodovkou, předloží žadatel </w:t>
      </w:r>
      <w:r w:rsidRPr="007337CA">
        <w:rPr>
          <w:rFonts w:ascii="Arial" w:hAnsi="Arial" w:cs="Arial"/>
        </w:rPr>
        <w:t>v takovém případě následně, nejpozději bezprostředně před konáním pohovoru.</w:t>
      </w:r>
    </w:p>
    <w:p w:rsidR="00A72599" w:rsidRPr="0056278A" w:rsidRDefault="00A72599" w:rsidP="008B1CA6">
      <w:pPr>
        <w:pStyle w:val="Odstavecseseznamem"/>
        <w:numPr>
          <w:ilvl w:val="0"/>
          <w:numId w:val="1"/>
        </w:numPr>
        <w:spacing w:after="0"/>
        <w:jc w:val="both"/>
        <w:rPr>
          <w:rFonts w:ascii="Arial" w:hAnsi="Arial" w:cs="Arial"/>
        </w:rPr>
      </w:pPr>
      <w:r w:rsidRPr="008B1CA6">
        <w:rPr>
          <w:rFonts w:ascii="Arial" w:hAnsi="Arial" w:cs="Arial"/>
          <w:b/>
        </w:rPr>
        <w:t xml:space="preserve">splňuje požadavek stanovený podle § 25 odst. 5 písm. b) zákona o státní službě služebním předpisem </w:t>
      </w:r>
      <w:r>
        <w:rPr>
          <w:rFonts w:ascii="Arial" w:hAnsi="Arial" w:cs="Arial"/>
          <w:b/>
        </w:rPr>
        <w:t>ř</w:t>
      </w:r>
      <w:r w:rsidRPr="00A72599">
        <w:rPr>
          <w:rFonts w:ascii="Arial" w:hAnsi="Arial" w:cs="Arial"/>
          <w:b/>
        </w:rPr>
        <w:t>editele České inspekce životního prostředí č. 35/2021, kterým se vydává vnitřní systemizace České inspekce životního prostředí, č. j. ČIŽP/RDT/2021/2489 ze dne 23. 12. 2021</w:t>
      </w:r>
      <w:r w:rsidRPr="008B1CA6">
        <w:rPr>
          <w:rFonts w:ascii="Arial" w:hAnsi="Arial" w:cs="Arial"/>
          <w:b/>
        </w:rPr>
        <w:t xml:space="preserve">, kterým je způsobilost mít přístup k utajovaným informacím stupně utajení </w:t>
      </w:r>
      <w:r w:rsidRPr="0056278A">
        <w:rPr>
          <w:rFonts w:ascii="Arial" w:hAnsi="Arial" w:cs="Arial"/>
          <w:b/>
        </w:rPr>
        <w:t>„vyhrazené“ v souladu se zákonem č. 412/2005 Sb., o ochraně utajovaných informací a o bezpečnostní způsobilosti, ve znění pozdějších předpisů;</w:t>
      </w:r>
    </w:p>
    <w:p w:rsidR="00A72599" w:rsidRPr="0056278A" w:rsidRDefault="00A72599" w:rsidP="008B1CA6">
      <w:pPr>
        <w:pStyle w:val="Odstavecseseznamem"/>
        <w:spacing w:after="0"/>
        <w:ind w:left="360"/>
        <w:jc w:val="both"/>
        <w:rPr>
          <w:rFonts w:ascii="Arial" w:hAnsi="Arial" w:cs="Arial"/>
        </w:rPr>
      </w:pPr>
      <w:r w:rsidRPr="0056278A">
        <w:rPr>
          <w:rFonts w:ascii="Arial" w:hAnsi="Arial" w:cs="Arial"/>
        </w:rPr>
        <w:t>Splnění tohoto požadavku se dokládá originálem nebo úředně ověřenou kopií platného Oznámení o splnění podmínek pro přístup k utajované informaci stupně utajení „Vyhrazené“, popřípadě i úředně ověřenou kopií platného Osvědčení fyzické osoby na stupeň utajení „Důvěrné“, „Tajné“ nebo „Přísně tajné“. Nedoložení tohoto dokladu není důvodem pro vyřazení žádosti podle § 27 odst. 2 zákona o státní službě. Pokud žadatel nedisponuje příslušným dokladem a zároveň jeho žádost nebude z jiných důvodů vyřazena postupem podle § 27 odst. 2 zákona o státní službě, bude v případě jeho zařazení/jmenování následně postupováno v souladu s § 6 odst. 3 zákona č. 412/2005 Sb., o ochraně utajovaných informací a o bezpečnostní způsobilosti, ve znění pozdějších předpisů.</w:t>
      </w:r>
    </w:p>
    <w:p w:rsidR="00A72599" w:rsidRPr="008B1CA6" w:rsidRDefault="00A72599" w:rsidP="008B1CA6">
      <w:pPr>
        <w:pStyle w:val="Odstavecseseznamem"/>
        <w:spacing w:after="0"/>
        <w:ind w:left="360"/>
        <w:jc w:val="both"/>
        <w:rPr>
          <w:rFonts w:ascii="Arial" w:hAnsi="Arial" w:cs="Arial"/>
        </w:rPr>
      </w:pPr>
    </w:p>
    <w:p w:rsidR="00276ED4" w:rsidRPr="008B1CA6" w:rsidRDefault="00F33781" w:rsidP="008B1CA6">
      <w:pPr>
        <w:pStyle w:val="Odstavecseseznamem"/>
        <w:numPr>
          <w:ilvl w:val="0"/>
          <w:numId w:val="1"/>
        </w:numPr>
        <w:spacing w:after="0"/>
        <w:jc w:val="both"/>
        <w:rPr>
          <w:rFonts w:ascii="Arial" w:hAnsi="Arial" w:cs="Arial"/>
        </w:rPr>
      </w:pPr>
      <w:r w:rsidRPr="008B1CA6">
        <w:rPr>
          <w:rFonts w:ascii="Arial" w:hAnsi="Arial" w:cs="Arial"/>
          <w:b/>
        </w:rPr>
        <w:t xml:space="preserve">je-li narozen přede dnem 1. prosince 1971, </w:t>
      </w:r>
      <w:r w:rsidR="006C7AEF" w:rsidRPr="008B1CA6">
        <w:rPr>
          <w:rFonts w:ascii="Arial" w:hAnsi="Arial" w:cs="Arial"/>
        </w:rPr>
        <w:t xml:space="preserve">předloží originál nebo úředně ověřenou kopii osvědčení </w:t>
      </w:r>
      <w:r w:rsidR="00276ED4" w:rsidRPr="008B1CA6">
        <w:rPr>
          <w:rFonts w:ascii="Arial" w:hAnsi="Arial" w:cs="Arial"/>
        </w:rPr>
        <w:t>podle § 4 odst. 1 zákona č.</w:t>
      </w:r>
      <w:r w:rsidR="00CB6F58" w:rsidRPr="008B1CA6">
        <w:rPr>
          <w:rFonts w:ascii="Arial" w:hAnsi="Arial" w:cs="Arial"/>
        </w:rPr>
        <w:t> </w:t>
      </w:r>
      <w:r w:rsidR="00276ED4" w:rsidRPr="008B1CA6">
        <w:rPr>
          <w:rFonts w:ascii="Arial" w:hAnsi="Arial" w:cs="Arial"/>
        </w:rPr>
        <w:t>451/1991 Sb., kterým se stanoví některé další předpoklady pro výkon některých funkcí ve státních orgánech a organizacích České a Slovenské Federativní Republiky, České republiky a Slovenské republiky, o tom, že nebyl:</w:t>
      </w:r>
    </w:p>
    <w:p w:rsidR="00276ED4" w:rsidRPr="00391983" w:rsidRDefault="00054485" w:rsidP="00B75994">
      <w:pPr>
        <w:spacing w:after="0"/>
        <w:ind w:firstLine="284"/>
        <w:jc w:val="both"/>
        <w:rPr>
          <w:rFonts w:ascii="Arial" w:hAnsi="Arial" w:cs="Arial"/>
        </w:rPr>
      </w:pPr>
      <w:r w:rsidRPr="00053F05">
        <w:rPr>
          <w:rFonts w:ascii="Arial" w:hAnsi="Arial" w:cs="Arial"/>
          <w:b/>
        </w:rPr>
        <w:t>a)</w:t>
      </w:r>
      <w:r w:rsidRPr="00391983">
        <w:rPr>
          <w:rFonts w:ascii="Arial" w:hAnsi="Arial" w:cs="Arial"/>
        </w:rPr>
        <w:t xml:space="preserve"> </w:t>
      </w:r>
      <w:r w:rsidR="00276ED4" w:rsidRPr="00391983">
        <w:rPr>
          <w:rFonts w:ascii="Arial" w:hAnsi="Arial" w:cs="Arial"/>
        </w:rPr>
        <w:t>příslušníkem Sboru národní bezpečnosti zařazeným ve složce Státní bezpečnosti,</w:t>
      </w:r>
    </w:p>
    <w:p w:rsidR="00276ED4" w:rsidRPr="00391983" w:rsidRDefault="00054485" w:rsidP="00B75994">
      <w:pPr>
        <w:spacing w:after="0"/>
        <w:ind w:left="567" w:hanging="283"/>
        <w:jc w:val="both"/>
        <w:rPr>
          <w:rFonts w:ascii="Arial" w:hAnsi="Arial" w:cs="Arial"/>
        </w:rPr>
      </w:pPr>
      <w:r w:rsidRPr="00053F05">
        <w:rPr>
          <w:rFonts w:ascii="Arial" w:hAnsi="Arial" w:cs="Arial"/>
          <w:b/>
        </w:rPr>
        <w:t>b)</w:t>
      </w:r>
      <w:r w:rsidRPr="00391983">
        <w:rPr>
          <w:rFonts w:ascii="Arial" w:hAnsi="Arial" w:cs="Arial"/>
        </w:rPr>
        <w:t xml:space="preserve"> </w:t>
      </w:r>
      <w:r w:rsidR="00276ED4" w:rsidRPr="00391983">
        <w:rPr>
          <w:rFonts w:ascii="Arial" w:hAnsi="Arial" w:cs="Arial"/>
        </w:rPr>
        <w:t>evidován v materiálech Státní bezpečnosti jako rezident, agent, držitel propůjčeného bytu, držitel konspiračního bytu, informátor nebo ideový spolupracovník Státní bezpečnosti</w:t>
      </w:r>
      <w:r w:rsidR="006D0359" w:rsidRPr="00391983">
        <w:rPr>
          <w:rFonts w:ascii="Arial" w:hAnsi="Arial" w:cs="Arial"/>
        </w:rPr>
        <w:t>;</w:t>
      </w:r>
    </w:p>
    <w:p w:rsidR="00276ED4" w:rsidRPr="00391983" w:rsidRDefault="00276ED4" w:rsidP="00053F05">
      <w:pPr>
        <w:spacing w:after="240"/>
        <w:ind w:left="567"/>
        <w:jc w:val="both"/>
        <w:rPr>
          <w:rFonts w:ascii="Arial" w:hAnsi="Arial" w:cs="Arial"/>
        </w:rPr>
      </w:pPr>
      <w:r w:rsidRPr="00391983">
        <w:rPr>
          <w:rFonts w:ascii="Arial" w:hAnsi="Arial" w:cs="Arial"/>
        </w:rPr>
        <w:t xml:space="preserve">Splnění tohoto požadavku lze pro účely výběrového řízení též doložit dokladem, že </w:t>
      </w:r>
      <w:r w:rsidR="00EE1577" w:rsidRPr="00391983">
        <w:rPr>
          <w:rFonts w:ascii="Arial" w:hAnsi="Arial" w:cs="Arial"/>
        </w:rPr>
        <w:t xml:space="preserve">žadatel </w:t>
      </w:r>
      <w:r w:rsidRPr="00391983">
        <w:rPr>
          <w:rFonts w:ascii="Arial" w:hAnsi="Arial" w:cs="Arial"/>
        </w:rPr>
        <w:t>o</w:t>
      </w:r>
      <w:r w:rsidR="007337CA">
        <w:rPr>
          <w:rFonts w:ascii="Arial" w:hAnsi="Arial" w:cs="Arial"/>
        </w:rPr>
        <w:t> </w:t>
      </w:r>
      <w:r w:rsidRPr="00391983">
        <w:rPr>
          <w:rFonts w:ascii="Arial" w:hAnsi="Arial" w:cs="Arial"/>
        </w:rPr>
        <w:t xml:space="preserve">vydání osvědčení požádal. Osvědčení je </w:t>
      </w:r>
      <w:r w:rsidR="00EE1577" w:rsidRPr="00391983">
        <w:rPr>
          <w:rFonts w:ascii="Arial" w:hAnsi="Arial" w:cs="Arial"/>
        </w:rPr>
        <w:t xml:space="preserve">však žadatel </w:t>
      </w:r>
      <w:r w:rsidRPr="00391983">
        <w:rPr>
          <w:rFonts w:ascii="Arial" w:hAnsi="Arial" w:cs="Arial"/>
        </w:rPr>
        <w:t>povinen doložit nejpozději</w:t>
      </w:r>
      <w:r w:rsidR="00EE1577" w:rsidRPr="00391983">
        <w:rPr>
          <w:rFonts w:ascii="Arial" w:hAnsi="Arial" w:cs="Arial"/>
        </w:rPr>
        <w:t xml:space="preserve"> před </w:t>
      </w:r>
      <w:r w:rsidR="00B63A65" w:rsidRPr="00391983">
        <w:rPr>
          <w:rFonts w:ascii="Arial" w:hAnsi="Arial" w:cs="Arial"/>
        </w:rPr>
        <w:t>vyhodnocením výsledků výběrového řízení výběrovou komisí</w:t>
      </w:r>
      <w:r w:rsidRPr="00391983">
        <w:rPr>
          <w:rFonts w:ascii="Arial" w:hAnsi="Arial" w:cs="Arial"/>
        </w:rPr>
        <w:t>;</w:t>
      </w:r>
    </w:p>
    <w:p w:rsidR="00276ED4" w:rsidRPr="00391983" w:rsidRDefault="00782102" w:rsidP="00B75994">
      <w:pPr>
        <w:spacing w:after="0"/>
        <w:ind w:left="284" w:hanging="284"/>
        <w:jc w:val="both"/>
        <w:rPr>
          <w:rFonts w:ascii="Arial" w:hAnsi="Arial" w:cs="Arial"/>
        </w:rPr>
      </w:pPr>
      <w:r>
        <w:rPr>
          <w:rFonts w:ascii="Arial" w:hAnsi="Arial" w:cs="Arial"/>
          <w:b/>
        </w:rPr>
        <w:t>5</w:t>
      </w:r>
      <w:r w:rsidR="00054485" w:rsidRPr="00487A35">
        <w:rPr>
          <w:rFonts w:ascii="Arial" w:hAnsi="Arial" w:cs="Arial"/>
          <w:b/>
        </w:rPr>
        <w:t xml:space="preserve">) </w:t>
      </w:r>
      <w:r w:rsidR="00F33781" w:rsidRPr="00391983">
        <w:rPr>
          <w:rFonts w:ascii="Arial" w:hAnsi="Arial" w:cs="Arial"/>
          <w:b/>
        </w:rPr>
        <w:t xml:space="preserve">je-li narozen přede dnem 1. prosince 1971 </w:t>
      </w:r>
      <w:r w:rsidR="00276ED4" w:rsidRPr="00391983">
        <w:rPr>
          <w:rFonts w:ascii="Arial" w:hAnsi="Arial" w:cs="Arial"/>
        </w:rPr>
        <w:t xml:space="preserve">předloží čestné </w:t>
      </w:r>
      <w:r w:rsidR="00CD24F1" w:rsidRPr="00391983">
        <w:rPr>
          <w:rFonts w:ascii="Arial" w:hAnsi="Arial" w:cs="Arial"/>
        </w:rPr>
        <w:t>prohlášení</w:t>
      </w:r>
      <w:r w:rsidR="00CD24F1" w:rsidRPr="00391983">
        <w:rPr>
          <w:rStyle w:val="Znakapoznpodarou"/>
          <w:rFonts w:ascii="Arial" w:hAnsi="Arial" w:cs="Arial"/>
        </w:rPr>
        <w:footnoteReference w:id="6"/>
      </w:r>
      <w:r w:rsidR="00276ED4" w:rsidRPr="00391983">
        <w:rPr>
          <w:rFonts w:ascii="Arial" w:hAnsi="Arial" w:cs="Arial"/>
        </w:rPr>
        <w:t xml:space="preserve"> podle § 4 odst. 3 zákona č. 451/1991 Sb., kterým se stanoví některé další předpoklady pro výkon některých funkcí ve státních orgánech a organizacích České a Slovenské Federativní Republiky, České republiky a</w:t>
      </w:r>
      <w:r w:rsidR="00FC2FA0">
        <w:rPr>
          <w:rFonts w:ascii="Arial" w:hAnsi="Arial" w:cs="Arial"/>
        </w:rPr>
        <w:t> </w:t>
      </w:r>
      <w:r w:rsidR="00276ED4" w:rsidRPr="00391983">
        <w:rPr>
          <w:rFonts w:ascii="Arial" w:hAnsi="Arial" w:cs="Arial"/>
        </w:rPr>
        <w:t>Slovenské republiky, o tom, že nebyl:</w:t>
      </w:r>
    </w:p>
    <w:p w:rsidR="00945548" w:rsidRPr="00391983" w:rsidRDefault="00054485" w:rsidP="00053F05">
      <w:pPr>
        <w:spacing w:after="0"/>
        <w:ind w:left="567" w:hanging="283"/>
        <w:jc w:val="both"/>
        <w:rPr>
          <w:rFonts w:ascii="Arial" w:hAnsi="Arial" w:cs="Arial"/>
        </w:rPr>
      </w:pPr>
      <w:r w:rsidRPr="00945548">
        <w:rPr>
          <w:rFonts w:ascii="Arial" w:hAnsi="Arial" w:cs="Arial"/>
          <w:b/>
        </w:rPr>
        <w:t>a)</w:t>
      </w:r>
      <w:r w:rsidRPr="00391983">
        <w:rPr>
          <w:rFonts w:ascii="Arial" w:hAnsi="Arial" w:cs="Arial"/>
        </w:rPr>
        <w:t xml:space="preserve"> </w:t>
      </w:r>
      <w:r w:rsidR="00276ED4" w:rsidRPr="00391983">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rsidR="00945548" w:rsidRPr="00391983" w:rsidRDefault="00054485" w:rsidP="00053F05">
      <w:pPr>
        <w:spacing w:after="0"/>
        <w:ind w:left="567" w:hanging="283"/>
        <w:jc w:val="both"/>
        <w:rPr>
          <w:rFonts w:ascii="Arial" w:hAnsi="Arial" w:cs="Arial"/>
        </w:rPr>
      </w:pPr>
      <w:r w:rsidRPr="00945548">
        <w:rPr>
          <w:rFonts w:ascii="Arial" w:hAnsi="Arial" w:cs="Arial"/>
          <w:b/>
        </w:rPr>
        <w:lastRenderedPageBreak/>
        <w:t>b)</w:t>
      </w:r>
      <w:r w:rsidRPr="00391983">
        <w:rPr>
          <w:rFonts w:ascii="Arial" w:hAnsi="Arial" w:cs="Arial"/>
        </w:rPr>
        <w:t xml:space="preserve"> </w:t>
      </w:r>
      <w:r w:rsidR="00276ED4" w:rsidRPr="00391983">
        <w:rPr>
          <w:rFonts w:ascii="Arial" w:hAnsi="Arial" w:cs="Arial"/>
        </w:rPr>
        <w:t xml:space="preserve">pracovníkem aparátu orgánů uvedených pod písmenem </w:t>
      </w:r>
      <w:r w:rsidR="00417DD3" w:rsidRPr="00391983">
        <w:rPr>
          <w:rFonts w:ascii="Arial" w:hAnsi="Arial" w:cs="Arial"/>
        </w:rPr>
        <w:t>a</w:t>
      </w:r>
      <w:r w:rsidR="00276ED4" w:rsidRPr="00391983">
        <w:rPr>
          <w:rFonts w:ascii="Arial" w:hAnsi="Arial" w:cs="Arial"/>
        </w:rPr>
        <w:t xml:space="preserve">) na úseku politického řízení </w:t>
      </w:r>
      <w:r w:rsidR="00BF22A2" w:rsidRPr="00391983">
        <w:rPr>
          <w:rFonts w:ascii="Arial" w:hAnsi="Arial" w:cs="Arial"/>
        </w:rPr>
        <w:t xml:space="preserve">Sboru </w:t>
      </w:r>
      <w:r w:rsidR="00BF22A2">
        <w:rPr>
          <w:rFonts w:ascii="Arial" w:hAnsi="Arial" w:cs="Arial"/>
        </w:rPr>
        <w:t>národní</w:t>
      </w:r>
      <w:r w:rsidR="00276ED4" w:rsidRPr="00391983">
        <w:rPr>
          <w:rFonts w:ascii="Arial" w:hAnsi="Arial" w:cs="Arial"/>
        </w:rPr>
        <w:t xml:space="preserve"> bezpečnosti,</w:t>
      </w:r>
    </w:p>
    <w:p w:rsidR="00276ED4" w:rsidRPr="00391983" w:rsidRDefault="00054485" w:rsidP="00053F05">
      <w:pPr>
        <w:spacing w:after="0"/>
        <w:ind w:firstLine="284"/>
        <w:jc w:val="both"/>
        <w:rPr>
          <w:rFonts w:ascii="Arial" w:hAnsi="Arial" w:cs="Arial"/>
        </w:rPr>
      </w:pPr>
      <w:r w:rsidRPr="00945548">
        <w:rPr>
          <w:rFonts w:ascii="Arial" w:hAnsi="Arial" w:cs="Arial"/>
          <w:b/>
        </w:rPr>
        <w:t>c)</w:t>
      </w:r>
      <w:r w:rsidRPr="00391983">
        <w:rPr>
          <w:rFonts w:ascii="Arial" w:hAnsi="Arial" w:cs="Arial"/>
        </w:rPr>
        <w:t xml:space="preserve"> </w:t>
      </w:r>
      <w:r w:rsidR="00276ED4" w:rsidRPr="00391983">
        <w:rPr>
          <w:rFonts w:ascii="Arial" w:hAnsi="Arial" w:cs="Arial"/>
        </w:rPr>
        <w:t>příslušníkem Lidových milicí,</w:t>
      </w:r>
    </w:p>
    <w:p w:rsidR="00276ED4" w:rsidRPr="00391983" w:rsidRDefault="00054485" w:rsidP="00053F05">
      <w:pPr>
        <w:spacing w:after="0"/>
        <w:ind w:left="567" w:hanging="283"/>
        <w:jc w:val="both"/>
        <w:rPr>
          <w:rFonts w:ascii="Arial" w:hAnsi="Arial" w:cs="Arial"/>
        </w:rPr>
      </w:pPr>
      <w:r w:rsidRPr="00945548">
        <w:rPr>
          <w:rFonts w:ascii="Arial" w:hAnsi="Arial" w:cs="Arial"/>
          <w:b/>
        </w:rPr>
        <w:t>d)</w:t>
      </w:r>
      <w:r w:rsidRPr="00391983">
        <w:rPr>
          <w:rFonts w:ascii="Arial" w:hAnsi="Arial" w:cs="Arial"/>
        </w:rPr>
        <w:t xml:space="preserve"> </w:t>
      </w:r>
      <w:r w:rsidR="00276ED4" w:rsidRPr="00391983">
        <w:rPr>
          <w:rFonts w:ascii="Arial" w:hAnsi="Arial" w:cs="Arial"/>
        </w:rPr>
        <w:t>členem akčního výboru Národní fronty po 25. 2. 1948, prověrkových komisí po 25.</w:t>
      </w:r>
      <w:r w:rsidR="006D0359" w:rsidRPr="00391983">
        <w:rPr>
          <w:rFonts w:ascii="Arial" w:hAnsi="Arial" w:cs="Arial"/>
        </w:rPr>
        <w:t> </w:t>
      </w:r>
      <w:r w:rsidR="00276ED4" w:rsidRPr="00391983">
        <w:rPr>
          <w:rFonts w:ascii="Arial" w:hAnsi="Arial" w:cs="Arial"/>
        </w:rPr>
        <w:t>2.</w:t>
      </w:r>
      <w:r w:rsidR="006D0359" w:rsidRPr="00391983">
        <w:rPr>
          <w:rFonts w:ascii="Arial" w:hAnsi="Arial" w:cs="Arial"/>
        </w:rPr>
        <w:t> </w:t>
      </w:r>
      <w:r w:rsidR="00053F05">
        <w:rPr>
          <w:rFonts w:ascii="Arial" w:hAnsi="Arial" w:cs="Arial"/>
        </w:rPr>
        <w:t xml:space="preserve">1948 nebo </w:t>
      </w:r>
      <w:r w:rsidR="00276ED4" w:rsidRPr="00391983">
        <w:rPr>
          <w:rFonts w:ascii="Arial" w:hAnsi="Arial" w:cs="Arial"/>
        </w:rPr>
        <w:t>prověrkových a normalizačních komisí po 21. 8. 1968,</w:t>
      </w:r>
    </w:p>
    <w:p w:rsidR="00276ED4" w:rsidRPr="00391983" w:rsidRDefault="00054485" w:rsidP="00053F05">
      <w:pPr>
        <w:spacing w:after="240"/>
        <w:ind w:left="567" w:hanging="283"/>
        <w:jc w:val="both"/>
        <w:rPr>
          <w:rFonts w:ascii="Arial" w:hAnsi="Arial" w:cs="Arial"/>
        </w:rPr>
      </w:pPr>
      <w:r w:rsidRPr="00945548">
        <w:rPr>
          <w:rFonts w:ascii="Arial" w:hAnsi="Arial" w:cs="Arial"/>
          <w:b/>
        </w:rPr>
        <w:t>e)</w:t>
      </w:r>
      <w:r w:rsidR="00945548">
        <w:rPr>
          <w:rFonts w:ascii="Arial" w:hAnsi="Arial" w:cs="Arial"/>
        </w:rPr>
        <w:t xml:space="preserve"> </w:t>
      </w:r>
      <w:r w:rsidR="00276ED4" w:rsidRPr="00391983">
        <w:rPr>
          <w:rFonts w:ascii="Arial" w:hAnsi="Arial" w:cs="Arial"/>
        </w:rPr>
        <w:t xml:space="preserve">studentem na Vysoké škole Felixe </w:t>
      </w:r>
      <w:proofErr w:type="spellStart"/>
      <w:r w:rsidR="00276ED4" w:rsidRPr="00391983">
        <w:rPr>
          <w:rFonts w:ascii="Arial" w:hAnsi="Arial" w:cs="Arial"/>
        </w:rPr>
        <w:t>Edmundoviče</w:t>
      </w:r>
      <w:proofErr w:type="spellEnd"/>
      <w:r w:rsidR="00276ED4" w:rsidRPr="00391983">
        <w:rPr>
          <w:rFonts w:ascii="Arial" w:hAnsi="Arial"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r w:rsidR="006D0359" w:rsidRPr="00391983">
        <w:rPr>
          <w:rFonts w:ascii="Arial" w:hAnsi="Arial" w:cs="Arial"/>
        </w:rPr>
        <w:t>;</w:t>
      </w:r>
    </w:p>
    <w:p w:rsidR="00444952" w:rsidRDefault="00782102" w:rsidP="00444952">
      <w:pPr>
        <w:jc w:val="both"/>
        <w:rPr>
          <w:rFonts w:ascii="Arial" w:hAnsi="Arial" w:cs="Arial"/>
        </w:rPr>
      </w:pPr>
      <w:r>
        <w:rPr>
          <w:rFonts w:ascii="Arial" w:hAnsi="Arial" w:cs="Arial"/>
          <w:b/>
        </w:rPr>
        <w:t>6</w:t>
      </w:r>
      <w:r w:rsidR="00590F3C" w:rsidRPr="00B75994">
        <w:rPr>
          <w:rFonts w:ascii="Arial" w:hAnsi="Arial" w:cs="Arial"/>
          <w:b/>
        </w:rPr>
        <w:t xml:space="preserve">) </w:t>
      </w:r>
      <w:r w:rsidR="00444952" w:rsidRPr="000F6224">
        <w:rPr>
          <w:rFonts w:ascii="Arial" w:hAnsi="Arial" w:cs="Arial"/>
          <w:b/>
        </w:rPr>
        <w:t xml:space="preserve">splňuje </w:t>
      </w:r>
      <w:r w:rsidR="00444952">
        <w:rPr>
          <w:rFonts w:ascii="Arial" w:hAnsi="Arial" w:cs="Arial"/>
          <w:b/>
          <w:bCs/>
        </w:rPr>
        <w:t>předpoklad stanovený</w:t>
      </w:r>
      <w:r w:rsidR="00444952" w:rsidRPr="000F6224">
        <w:rPr>
          <w:rFonts w:ascii="Arial" w:hAnsi="Arial" w:cs="Arial"/>
          <w:b/>
          <w:bCs/>
        </w:rPr>
        <w:t xml:space="preserve"> § 58 odst. </w:t>
      </w:r>
      <w:r w:rsidR="00444952">
        <w:rPr>
          <w:rFonts w:ascii="Arial" w:hAnsi="Arial" w:cs="Arial"/>
          <w:b/>
          <w:bCs/>
        </w:rPr>
        <w:t>2</w:t>
      </w:r>
      <w:r w:rsidR="00444952" w:rsidRPr="000F6224">
        <w:rPr>
          <w:rFonts w:ascii="Arial" w:hAnsi="Arial" w:cs="Arial"/>
          <w:b/>
          <w:bCs/>
        </w:rPr>
        <w:t xml:space="preserve"> zákona pro účast v prvním kole výběrového ří</w:t>
      </w:r>
      <w:r w:rsidR="00444952">
        <w:rPr>
          <w:rFonts w:ascii="Arial" w:hAnsi="Arial" w:cs="Arial"/>
          <w:b/>
          <w:bCs/>
        </w:rPr>
        <w:t xml:space="preserve">zení na vedoucího oddělení, tj. </w:t>
      </w:r>
      <w:r w:rsidR="00444952">
        <w:rPr>
          <w:rFonts w:ascii="Arial" w:hAnsi="Arial" w:cs="Arial"/>
          <w:bCs/>
        </w:rPr>
        <w:t>žadatel</w:t>
      </w:r>
      <w:r w:rsidR="00444952">
        <w:rPr>
          <w:rFonts w:ascii="Arial" w:hAnsi="Arial" w:cs="Arial"/>
        </w:rPr>
        <w:t xml:space="preserve"> </w:t>
      </w:r>
      <w:r w:rsidR="00444952" w:rsidRPr="00431E7A">
        <w:rPr>
          <w:rFonts w:ascii="Arial" w:hAnsi="Arial" w:cs="Arial"/>
        </w:rPr>
        <w:t>v uplynulých 4 letech vykonával nejméně po dobu 1 roku činnosti podle § 5 zákona nebo činnosti obdobné tj.:</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návrhů právních předpisů</w:t>
      </w:r>
      <w:r w:rsidRPr="000F6224">
        <w:rPr>
          <w:rStyle w:val="Znakapoznpodarou"/>
          <w:rFonts w:ascii="Arial" w:hAnsi="Arial" w:cs="Arial"/>
        </w:rPr>
        <w:footnoteReference w:id="7"/>
      </w:r>
      <w:r w:rsidRPr="000F6224">
        <w:rPr>
          <w:rFonts w:ascii="Arial" w:hAnsi="Arial" w:cs="Arial"/>
        </w:rPr>
        <w:t xml:space="preserve"> a zajišťování právní činnosti</w:t>
      </w:r>
      <w:r w:rsidRPr="000F6224">
        <w:rPr>
          <w:rStyle w:val="Znakapoznpodarou"/>
          <w:rFonts w:ascii="Arial" w:hAnsi="Arial" w:cs="Arial"/>
        </w:rPr>
        <w:footnoteReference w:id="8"/>
      </w:r>
      <w:r w:rsidRPr="000F6224">
        <w:rPr>
          <w:rFonts w:ascii="Arial" w:hAnsi="Arial" w:cs="Arial"/>
        </w:rPr>
        <w:t>,</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mezinárodních smluv a předpisů Evropské unie nebo jiné mezinárodní organizace,</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návrhů koncepcí, strategií a programů,</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řízení a usměrňování činnosti jiných správních úřadů, organizačních složek státu, které nejsou správními úřady, nebo orgánů veřejné moci, které nejsou správními úřady,</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vytváření a správu informačních systémů veřejné správy podle zákona č. 365/2000 Sb., o</w:t>
      </w:r>
      <w:r w:rsidR="00111CF3">
        <w:rPr>
          <w:rFonts w:ascii="Arial" w:hAnsi="Arial" w:cs="Arial"/>
        </w:rPr>
        <w:t> </w:t>
      </w:r>
      <w:r w:rsidRPr="000F6224">
        <w:rPr>
          <w:rFonts w:ascii="Arial" w:hAnsi="Arial" w:cs="Arial"/>
        </w:rPr>
        <w:t>informačních systémech veřejné správy a o změně některých dalších zákonů, ve znění pozdějších předpisů, s výjimkou provozních informačních systémů,</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státní statistickou službu,</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správu kapitoly státního rozpočtu vůči organizačním složkám státu a právnickým osobám, s</w:t>
      </w:r>
      <w:r w:rsidR="00111CF3">
        <w:rPr>
          <w:rFonts w:ascii="Arial" w:hAnsi="Arial" w:cs="Arial"/>
        </w:rPr>
        <w:t> </w:t>
      </w:r>
      <w:r w:rsidRPr="000F6224">
        <w:rPr>
          <w:rFonts w:ascii="Arial" w:hAnsi="Arial" w:cs="Arial"/>
        </w:rPr>
        <w:t>výjimkou služebního úřadu, ve kterém je služba vykonávána,</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ochranu utajovaných informací podle zákona č. 412/2005 Sb., o ochraně utajovaných informací a o bezpečnostní způsobilosti, ve znění pozdějších předpisů,</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zabezpečování obrany státu,</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zajišťování vnitřního pořádku a bezpečnosti,</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obhajobu zahraničních zájmů České republiky a zájmů České republiky vyplývajících z jejího členství v Evropské unii nebo v jiné mezinárodní organizaci,</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nebo realizaci dotační politiky,</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nebo realizaci politiky výzkumu a vývoje,</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přípravu a provádění správních úkonů</w:t>
      </w:r>
      <w:r w:rsidRPr="000F6224">
        <w:rPr>
          <w:rStyle w:val="Znakapoznpodarou"/>
          <w:rFonts w:ascii="Arial" w:hAnsi="Arial" w:cs="Arial"/>
        </w:rPr>
        <w:footnoteReference w:id="9"/>
      </w:r>
      <w:r w:rsidRPr="000F6224">
        <w:rPr>
          <w:rFonts w:ascii="Arial" w:hAnsi="Arial" w:cs="Arial"/>
        </w:rPr>
        <w:t xml:space="preserve"> včetně kontroly,</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t>ochranu obyvatelstva, krizové řízení a integrovaný záchranný systém,</w:t>
      </w:r>
    </w:p>
    <w:p w:rsidR="00444952" w:rsidRPr="000F6224" w:rsidRDefault="00444952" w:rsidP="00CE7CFF">
      <w:pPr>
        <w:pStyle w:val="Odstavecseseznamem"/>
        <w:numPr>
          <w:ilvl w:val="0"/>
          <w:numId w:val="6"/>
        </w:numPr>
        <w:spacing w:after="0"/>
        <w:ind w:left="851"/>
        <w:jc w:val="both"/>
        <w:rPr>
          <w:rFonts w:ascii="Arial" w:hAnsi="Arial" w:cs="Arial"/>
        </w:rPr>
      </w:pPr>
      <w:r w:rsidRPr="000F6224">
        <w:rPr>
          <w:rFonts w:ascii="Arial" w:hAnsi="Arial" w:cs="Arial"/>
        </w:rPr>
        <w:t xml:space="preserve">zadávání veřejných zakázek, </w:t>
      </w:r>
    </w:p>
    <w:p w:rsidR="00444952" w:rsidRPr="000F6224" w:rsidRDefault="00444952" w:rsidP="00CE7CFF">
      <w:pPr>
        <w:pStyle w:val="Odstavecseseznamem"/>
        <w:numPr>
          <w:ilvl w:val="0"/>
          <w:numId w:val="6"/>
        </w:numPr>
        <w:spacing w:after="0"/>
        <w:ind w:left="851"/>
        <w:jc w:val="both"/>
        <w:rPr>
          <w:rFonts w:ascii="Arial" w:hAnsi="Arial" w:cs="Arial"/>
        </w:rPr>
      </w:pPr>
      <w:r w:rsidRPr="000F6224">
        <w:rPr>
          <w:rFonts w:ascii="Arial" w:hAnsi="Arial" w:cs="Arial"/>
        </w:rPr>
        <w:t>audit,</w:t>
      </w:r>
    </w:p>
    <w:p w:rsidR="00444952" w:rsidRPr="000F6224" w:rsidRDefault="00444952" w:rsidP="00CE7CFF">
      <w:pPr>
        <w:pStyle w:val="Odstavecseseznamem"/>
        <w:numPr>
          <w:ilvl w:val="0"/>
          <w:numId w:val="6"/>
        </w:numPr>
        <w:spacing w:after="0"/>
        <w:ind w:left="851"/>
        <w:jc w:val="both"/>
        <w:rPr>
          <w:rFonts w:ascii="Arial" w:hAnsi="Arial" w:cs="Arial"/>
        </w:rPr>
      </w:pPr>
      <w:r w:rsidRPr="000F6224">
        <w:rPr>
          <w:rFonts w:ascii="Arial" w:hAnsi="Arial" w:cs="Arial"/>
        </w:rPr>
        <w:t>zajišťování organizačních věcí služby a správy služebních vztahů a odměňování státních zaměstnanců</w:t>
      </w:r>
      <w:r w:rsidRPr="000F6224">
        <w:rPr>
          <w:rStyle w:val="Znakapoznpodarou"/>
          <w:rFonts w:ascii="Arial" w:hAnsi="Arial" w:cs="Arial"/>
        </w:rPr>
        <w:footnoteReference w:id="10"/>
      </w:r>
      <w:r w:rsidRPr="000F6224">
        <w:rPr>
          <w:rFonts w:ascii="Arial" w:hAnsi="Arial" w:cs="Arial"/>
        </w:rPr>
        <w:t xml:space="preserve">, </w:t>
      </w:r>
    </w:p>
    <w:p w:rsidR="00444952" w:rsidRPr="000F6224" w:rsidRDefault="00444952" w:rsidP="00CE7CFF">
      <w:pPr>
        <w:pStyle w:val="Odstavecseseznamem"/>
        <w:numPr>
          <w:ilvl w:val="0"/>
          <w:numId w:val="6"/>
        </w:numPr>
        <w:spacing w:after="0"/>
        <w:ind w:left="851"/>
        <w:jc w:val="both"/>
        <w:rPr>
          <w:rFonts w:ascii="Arial" w:hAnsi="Arial" w:cs="Arial"/>
        </w:rPr>
      </w:pPr>
      <w:r w:rsidRPr="000F6224">
        <w:rPr>
          <w:rFonts w:ascii="Arial" w:hAnsi="Arial" w:cs="Arial"/>
        </w:rPr>
        <w:t>řízení (činností výše uvedených),</w:t>
      </w:r>
    </w:p>
    <w:p w:rsidR="00444952" w:rsidRDefault="00444952" w:rsidP="00CE7CFF">
      <w:pPr>
        <w:pStyle w:val="Odstavecseseznamem"/>
        <w:numPr>
          <w:ilvl w:val="0"/>
          <w:numId w:val="6"/>
        </w:numPr>
        <w:autoSpaceDE w:val="0"/>
        <w:autoSpaceDN w:val="0"/>
        <w:adjustRightInd w:val="0"/>
        <w:spacing w:after="0"/>
        <w:ind w:left="851"/>
        <w:jc w:val="both"/>
        <w:rPr>
          <w:rFonts w:ascii="Arial" w:hAnsi="Arial" w:cs="Arial"/>
        </w:rPr>
      </w:pPr>
      <w:r w:rsidRPr="000F6224">
        <w:rPr>
          <w:rFonts w:ascii="Arial" w:hAnsi="Arial" w:cs="Arial"/>
        </w:rPr>
        <w:lastRenderedPageBreak/>
        <w:t>přípravu a vypracov</w:t>
      </w:r>
      <w:r>
        <w:rPr>
          <w:rFonts w:ascii="Arial" w:hAnsi="Arial" w:cs="Arial"/>
        </w:rPr>
        <w:t>ání odborných věcných podkladů k činnostem uvedeným v písmenech a) až d), g), k) až n) a p), s výjimkou podkladů spočívajících ve fyzikálních měřeních, chemických rozborech nebo porovnávání a určování technických parametrů,</w:t>
      </w:r>
    </w:p>
    <w:p w:rsidR="00444952" w:rsidRPr="000F6224" w:rsidRDefault="00444952" w:rsidP="00CE7CFF">
      <w:pPr>
        <w:pStyle w:val="Odstavecseseznamem"/>
        <w:numPr>
          <w:ilvl w:val="0"/>
          <w:numId w:val="6"/>
        </w:numPr>
        <w:autoSpaceDE w:val="0"/>
        <w:autoSpaceDN w:val="0"/>
        <w:adjustRightInd w:val="0"/>
        <w:spacing w:after="0"/>
        <w:ind w:left="851"/>
        <w:jc w:val="both"/>
        <w:rPr>
          <w:rFonts w:ascii="Arial" w:hAnsi="Arial" w:cs="Arial"/>
        </w:rPr>
      </w:pPr>
      <w:r>
        <w:rPr>
          <w:rFonts w:ascii="Arial" w:hAnsi="Arial" w:cs="Arial"/>
        </w:rPr>
        <w:t>přípravu k výkonu zahraniční služby</w:t>
      </w:r>
      <w:r w:rsidRPr="000F6224">
        <w:rPr>
          <w:rFonts w:ascii="Arial" w:hAnsi="Arial" w:cs="Arial"/>
        </w:rPr>
        <w:t>.</w:t>
      </w:r>
    </w:p>
    <w:p w:rsidR="00985714" w:rsidRPr="00985714" w:rsidRDefault="00444952" w:rsidP="00985714">
      <w:pPr>
        <w:spacing w:before="240" w:after="240"/>
        <w:jc w:val="both"/>
        <w:rPr>
          <w:rFonts w:ascii="Arial" w:eastAsia="Times New Roman" w:hAnsi="Arial" w:cs="Arial"/>
          <w:color w:val="000000" w:themeColor="text1"/>
        </w:rPr>
      </w:pPr>
      <w:r w:rsidRPr="00783745">
        <w:rPr>
          <w:rFonts w:ascii="Arial" w:hAnsi="Arial" w:cs="Arial"/>
        </w:rPr>
        <w:t>Splnění tohoto předpokladu se podle § 51 odst. 3 zákona dokládá originálem nebo úředně ověřenou kopií příslušných listin (např.</w:t>
      </w:r>
      <w:r w:rsidRPr="00783745">
        <w:rPr>
          <w:rFonts w:ascii="Arial" w:eastAsia="Times New Roman" w:hAnsi="Arial" w:cs="Arial"/>
          <w:color w:val="000000" w:themeColor="text1"/>
        </w:rPr>
        <w:t> pracovní smlouva, potvrzení o zaměstnání vydané zaměstnavatelem, výpis z personálního spisu</w:t>
      </w:r>
      <w:r>
        <w:rPr>
          <w:rFonts w:ascii="Arial" w:eastAsia="Times New Roman" w:hAnsi="Arial" w:cs="Arial"/>
          <w:color w:val="000000" w:themeColor="text1"/>
        </w:rPr>
        <w:t>, pracovní náplň</w:t>
      </w:r>
      <w:r w:rsidRPr="00783745">
        <w:rPr>
          <w:rFonts w:ascii="Arial" w:eastAsia="Times New Roman" w:hAnsi="Arial" w:cs="Arial"/>
          <w:color w:val="000000" w:themeColor="text1"/>
        </w:rPr>
        <w:t>), z nichž je zřejmé, kdo je vydal a které prokazují dosaženou délku a povahu činností podle § 5 odst. 1 zákona nebo činností obdobných.</w:t>
      </w:r>
    </w:p>
    <w:p w:rsidR="00836C52" w:rsidRDefault="00836C52" w:rsidP="00B75994">
      <w:pPr>
        <w:rPr>
          <w:rFonts w:ascii="Arial" w:hAnsi="Arial" w:cs="Arial"/>
          <w:u w:val="single"/>
        </w:rPr>
      </w:pPr>
    </w:p>
    <w:p w:rsidR="00276ED4" w:rsidRPr="0070373D" w:rsidRDefault="00D44EC6" w:rsidP="00B75994">
      <w:pPr>
        <w:rPr>
          <w:rFonts w:ascii="Arial" w:hAnsi="Arial" w:cs="Arial"/>
          <w:u w:val="single"/>
        </w:rPr>
      </w:pPr>
      <w:r w:rsidRPr="0070373D">
        <w:rPr>
          <w:rFonts w:ascii="Arial" w:hAnsi="Arial" w:cs="Arial"/>
          <w:u w:val="single"/>
        </w:rPr>
        <w:t xml:space="preserve">K žádosti </w:t>
      </w:r>
      <w:r w:rsidR="00276ED4" w:rsidRPr="0070373D">
        <w:rPr>
          <w:rFonts w:ascii="Arial" w:hAnsi="Arial" w:cs="Arial"/>
          <w:u w:val="single"/>
        </w:rPr>
        <w:t xml:space="preserve">dále </w:t>
      </w:r>
      <w:r w:rsidRPr="0070373D">
        <w:rPr>
          <w:rFonts w:ascii="Arial" w:hAnsi="Arial" w:cs="Arial"/>
          <w:u w:val="single"/>
        </w:rPr>
        <w:t xml:space="preserve">žadatel </w:t>
      </w:r>
      <w:r w:rsidR="00276ED4" w:rsidRPr="0070373D">
        <w:rPr>
          <w:rFonts w:ascii="Arial" w:hAnsi="Arial" w:cs="Arial"/>
          <w:u w:val="single"/>
        </w:rPr>
        <w:t>přiloží:</w:t>
      </w:r>
    </w:p>
    <w:p w:rsidR="00276ED4" w:rsidRPr="00406BA1" w:rsidRDefault="00276ED4" w:rsidP="00CE7CFF">
      <w:pPr>
        <w:numPr>
          <w:ilvl w:val="0"/>
          <w:numId w:val="3"/>
        </w:numPr>
        <w:spacing w:after="0"/>
        <w:ind w:left="284" w:hanging="284"/>
        <w:jc w:val="both"/>
        <w:rPr>
          <w:rFonts w:ascii="Arial" w:hAnsi="Arial" w:cs="Arial"/>
        </w:rPr>
      </w:pPr>
      <w:r w:rsidRPr="00406BA1">
        <w:rPr>
          <w:rFonts w:ascii="Arial" w:hAnsi="Arial" w:cs="Arial"/>
        </w:rPr>
        <w:t>strukturovaný profesní životopis,</w:t>
      </w:r>
    </w:p>
    <w:p w:rsidR="00833678" w:rsidRDefault="00433CC4" w:rsidP="00CE7CFF">
      <w:pPr>
        <w:numPr>
          <w:ilvl w:val="0"/>
          <w:numId w:val="3"/>
        </w:numPr>
        <w:spacing w:after="0"/>
        <w:ind w:left="284" w:hanging="284"/>
        <w:jc w:val="both"/>
        <w:rPr>
          <w:rFonts w:ascii="Arial" w:hAnsi="Arial" w:cs="Arial"/>
        </w:rPr>
      </w:pPr>
      <w:r w:rsidRPr="00406BA1">
        <w:rPr>
          <w:rFonts w:ascii="Arial" w:hAnsi="Arial" w:cs="Arial"/>
        </w:rPr>
        <w:t>motivační dopis</w:t>
      </w:r>
    </w:p>
    <w:p w:rsidR="007634E0" w:rsidRPr="00050A13" w:rsidRDefault="00487A35" w:rsidP="00CE7CFF">
      <w:pPr>
        <w:numPr>
          <w:ilvl w:val="0"/>
          <w:numId w:val="3"/>
        </w:numPr>
        <w:spacing w:after="0"/>
        <w:ind w:left="284" w:hanging="284"/>
        <w:jc w:val="both"/>
        <w:rPr>
          <w:rFonts w:ascii="Arial" w:hAnsi="Arial" w:cs="Arial"/>
        </w:rPr>
      </w:pPr>
      <w:r w:rsidRPr="00050A13">
        <w:rPr>
          <w:rFonts w:ascii="Arial" w:hAnsi="Arial" w:cs="Arial"/>
        </w:rPr>
        <w:t>písemnou práci</w:t>
      </w:r>
      <w:r w:rsidR="00833678" w:rsidRPr="00050A13">
        <w:rPr>
          <w:rFonts w:ascii="Arial" w:hAnsi="Arial" w:cs="Arial"/>
        </w:rPr>
        <w:t xml:space="preserve"> na téma </w:t>
      </w:r>
      <w:r w:rsidR="003C356A" w:rsidRPr="00833678">
        <w:rPr>
          <w:rFonts w:ascii="Arial" w:hAnsi="Arial" w:cs="Arial"/>
        </w:rPr>
        <w:t xml:space="preserve">„Koncepce řízení </w:t>
      </w:r>
      <w:r w:rsidR="003C356A">
        <w:rPr>
          <w:rFonts w:ascii="Arial" w:hAnsi="Arial" w:cs="Arial"/>
        </w:rPr>
        <w:t xml:space="preserve">odboru personálního </w:t>
      </w:r>
      <w:r w:rsidR="003C356A">
        <w:rPr>
          <w:rFonts w:ascii="Arial" w:hAnsi="Arial" w:cs="Arial"/>
        </w:rPr>
        <w:t>ředitelství</w:t>
      </w:r>
      <w:r w:rsidR="003C356A" w:rsidRPr="00833678">
        <w:rPr>
          <w:rFonts w:ascii="Arial" w:hAnsi="Arial" w:cs="Arial"/>
        </w:rPr>
        <w:t xml:space="preserve"> České inspekc</w:t>
      </w:r>
      <w:r w:rsidR="003C356A">
        <w:rPr>
          <w:rFonts w:ascii="Arial" w:hAnsi="Arial" w:cs="Arial"/>
        </w:rPr>
        <w:t>e</w:t>
      </w:r>
      <w:r w:rsidR="003C356A" w:rsidRPr="00833678">
        <w:rPr>
          <w:rFonts w:ascii="Arial" w:hAnsi="Arial" w:cs="Arial"/>
        </w:rPr>
        <w:t xml:space="preserve"> životního prostředí“ v rozsahu maximálně tří </w:t>
      </w:r>
      <w:r w:rsidR="003C356A" w:rsidRPr="003025FC">
        <w:rPr>
          <w:rFonts w:ascii="Arial" w:hAnsi="Arial" w:cs="Arial"/>
        </w:rPr>
        <w:t>normostran</w:t>
      </w:r>
      <w:r w:rsidR="003C356A">
        <w:rPr>
          <w:rFonts w:ascii="Arial" w:hAnsi="Arial" w:cs="Arial"/>
        </w:rPr>
        <w:t>.</w:t>
      </w:r>
    </w:p>
    <w:p w:rsidR="00487A35" w:rsidRDefault="00487A35" w:rsidP="00B75994">
      <w:pPr>
        <w:spacing w:after="0"/>
        <w:ind w:left="4956" w:firstLine="708"/>
        <w:jc w:val="both"/>
        <w:rPr>
          <w:rFonts w:ascii="Arial" w:hAnsi="Arial" w:cs="Arial"/>
          <w:color w:val="FFFFFF" w:themeColor="background1"/>
        </w:rPr>
      </w:pPr>
    </w:p>
    <w:p w:rsidR="00A858F2" w:rsidRDefault="00A858F2" w:rsidP="00B75994">
      <w:pPr>
        <w:spacing w:after="0"/>
        <w:ind w:left="4956" w:firstLine="708"/>
        <w:jc w:val="both"/>
        <w:rPr>
          <w:rFonts w:ascii="Arial" w:hAnsi="Arial" w:cs="Arial"/>
          <w:color w:val="FFFFFF" w:themeColor="background1"/>
        </w:rPr>
      </w:pPr>
    </w:p>
    <w:p w:rsidR="00012AE7" w:rsidRDefault="00012AE7" w:rsidP="00B75994">
      <w:pPr>
        <w:spacing w:after="0"/>
        <w:jc w:val="both"/>
        <w:rPr>
          <w:rFonts w:ascii="Arial" w:hAnsi="Arial" w:cs="Arial"/>
          <w:color w:val="FFFFFF" w:themeColor="background1"/>
        </w:rPr>
      </w:pPr>
    </w:p>
    <w:p w:rsidR="00012AE7" w:rsidRPr="00847446" w:rsidRDefault="00012AE7" w:rsidP="00B75994">
      <w:pPr>
        <w:spacing w:after="0"/>
        <w:jc w:val="both"/>
        <w:rPr>
          <w:rFonts w:ascii="Arial" w:hAnsi="Arial" w:cs="Arial"/>
          <w:color w:val="FFFFFF" w:themeColor="background1"/>
        </w:rPr>
      </w:pPr>
    </w:p>
    <w:p w:rsidR="002267B0" w:rsidRDefault="00012AE7" w:rsidP="00B75994">
      <w:pPr>
        <w:spacing w:after="0"/>
        <w:ind w:left="4956" w:firstLine="708"/>
        <w:jc w:val="both"/>
        <w:rPr>
          <w:rFonts w:ascii="Arial" w:hAnsi="Arial" w:cs="Arial"/>
          <w:color w:val="000000"/>
        </w:rPr>
      </w:pPr>
      <w:r>
        <w:rPr>
          <w:rFonts w:ascii="Arial" w:hAnsi="Arial" w:cs="Arial"/>
          <w:color w:val="000000"/>
        </w:rPr>
        <w:t xml:space="preserve">         </w:t>
      </w:r>
    </w:p>
    <w:p w:rsidR="002267B0" w:rsidRDefault="002267B0" w:rsidP="00B75994">
      <w:pPr>
        <w:spacing w:after="0"/>
        <w:ind w:left="4956" w:firstLine="708"/>
        <w:jc w:val="both"/>
        <w:rPr>
          <w:rFonts w:ascii="Arial" w:hAnsi="Arial" w:cs="Arial"/>
          <w:color w:val="000000"/>
        </w:rPr>
      </w:pPr>
    </w:p>
    <w:p w:rsidR="00BA587A" w:rsidRPr="00847446" w:rsidRDefault="00012AE7" w:rsidP="002267B0">
      <w:pPr>
        <w:spacing w:after="0"/>
        <w:ind w:left="4956" w:firstLine="708"/>
        <w:rPr>
          <w:rFonts w:ascii="Arial" w:hAnsi="Arial" w:cs="Arial"/>
          <w:color w:val="000000"/>
        </w:rPr>
      </w:pPr>
      <w:r>
        <w:rPr>
          <w:rFonts w:ascii="Arial" w:hAnsi="Arial" w:cs="Arial"/>
          <w:color w:val="000000"/>
        </w:rPr>
        <w:t xml:space="preserve"> </w:t>
      </w:r>
      <w:r w:rsidR="009176B6">
        <w:rPr>
          <w:rFonts w:ascii="Arial" w:hAnsi="Arial" w:cs="Arial"/>
          <w:color w:val="000000"/>
        </w:rPr>
        <w:t xml:space="preserve">         </w:t>
      </w:r>
      <w:bookmarkStart w:id="0" w:name="_GoBack"/>
      <w:bookmarkEnd w:id="0"/>
      <w:r>
        <w:rPr>
          <w:rFonts w:ascii="Arial" w:hAnsi="Arial" w:cs="Arial"/>
          <w:color w:val="000000"/>
        </w:rPr>
        <w:t xml:space="preserve">  </w:t>
      </w:r>
      <w:r w:rsidR="00BA587A" w:rsidRPr="00847446">
        <w:rPr>
          <w:rFonts w:ascii="Arial" w:hAnsi="Arial" w:cs="Arial"/>
          <w:color w:val="000000"/>
        </w:rPr>
        <w:t xml:space="preserve">Ing. Erik </w:t>
      </w:r>
      <w:proofErr w:type="spellStart"/>
      <w:r w:rsidR="00BA587A" w:rsidRPr="00847446">
        <w:rPr>
          <w:rFonts w:ascii="Arial" w:hAnsi="Arial" w:cs="Arial"/>
          <w:color w:val="000000"/>
        </w:rPr>
        <w:t>Geuss</w:t>
      </w:r>
      <w:proofErr w:type="spellEnd"/>
      <w:r w:rsidR="00BA587A" w:rsidRPr="00847446">
        <w:rPr>
          <w:rFonts w:ascii="Arial" w:hAnsi="Arial" w:cs="Arial"/>
          <w:color w:val="000000"/>
        </w:rPr>
        <w:t>, Ph.D.</w:t>
      </w:r>
    </w:p>
    <w:p w:rsidR="00BA587A" w:rsidRDefault="00BA587A" w:rsidP="00B75994">
      <w:pPr>
        <w:spacing w:after="0"/>
        <w:ind w:left="4248"/>
        <w:jc w:val="both"/>
        <w:rPr>
          <w:rFonts w:ascii="Arial" w:hAnsi="Arial" w:cs="Arial"/>
          <w:color w:val="000000"/>
        </w:rPr>
      </w:pPr>
      <w:r w:rsidRPr="00847446">
        <w:rPr>
          <w:rFonts w:ascii="Arial" w:hAnsi="Arial" w:cs="Arial"/>
          <w:color w:val="000000"/>
        </w:rPr>
        <w:t xml:space="preserve">      </w:t>
      </w:r>
      <w:r w:rsidR="00012AE7">
        <w:rPr>
          <w:rFonts w:ascii="Arial" w:hAnsi="Arial" w:cs="Arial"/>
          <w:color w:val="000000"/>
        </w:rPr>
        <w:t xml:space="preserve">            </w:t>
      </w:r>
      <w:r w:rsidRPr="00847446">
        <w:rPr>
          <w:rFonts w:ascii="Arial" w:hAnsi="Arial" w:cs="Arial"/>
          <w:color w:val="000000"/>
        </w:rPr>
        <w:t xml:space="preserve"> ředitel České inspekce životního prostředí</w:t>
      </w:r>
    </w:p>
    <w:p w:rsidR="001F3919" w:rsidRPr="001F3919" w:rsidRDefault="002267B0" w:rsidP="00B75994">
      <w:pPr>
        <w:spacing w:after="0"/>
        <w:ind w:left="4248"/>
        <w:jc w:val="both"/>
        <w:rPr>
          <w:rFonts w:ascii="Arial" w:hAnsi="Arial" w:cs="Arial"/>
          <w:i/>
          <w:color w:val="000000"/>
        </w:rPr>
      </w:pPr>
      <w:r>
        <w:rPr>
          <w:rFonts w:ascii="Arial" w:hAnsi="Arial" w:cs="Arial"/>
          <w:color w:val="000000"/>
        </w:rPr>
        <w:tab/>
      </w:r>
    </w:p>
    <w:sectPr w:rsidR="001F3919" w:rsidRPr="001F3919" w:rsidSect="00BD4EEE">
      <w:headerReference w:type="default" r:id="rId8"/>
      <w:footerReference w:type="default" r:id="rId9"/>
      <w:pgSz w:w="11906" w:h="16838"/>
      <w:pgMar w:top="284"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117" w:rsidRDefault="00D90117" w:rsidP="00276ED4">
      <w:pPr>
        <w:spacing w:after="0" w:line="240" w:lineRule="auto"/>
      </w:pPr>
      <w:r>
        <w:separator/>
      </w:r>
    </w:p>
  </w:endnote>
  <w:endnote w:type="continuationSeparator" w:id="0">
    <w:p w:rsidR="00D90117" w:rsidRDefault="00D90117"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97143"/>
      <w:docPartObj>
        <w:docPartGallery w:val="Page Numbers (Bottom of Page)"/>
        <w:docPartUnique/>
      </w:docPartObj>
    </w:sdtPr>
    <w:sdtEndPr/>
    <w:sdtContent>
      <w:p w:rsidR="0056278A" w:rsidRDefault="0056278A">
        <w:pPr>
          <w:pStyle w:val="Zpat"/>
          <w:jc w:val="center"/>
        </w:pPr>
        <w:r>
          <w:fldChar w:fldCharType="begin"/>
        </w:r>
        <w:r>
          <w:instrText>PAGE   \* MERGEFORMAT</w:instrText>
        </w:r>
        <w:r>
          <w:fldChar w:fldCharType="separate"/>
        </w:r>
        <w:r w:rsidR="009176B6">
          <w:rPr>
            <w:noProof/>
          </w:rPr>
          <w:t>6</w:t>
        </w:r>
        <w:r>
          <w:fldChar w:fldCharType="end"/>
        </w:r>
      </w:p>
    </w:sdtContent>
  </w:sdt>
  <w:p w:rsidR="0056278A" w:rsidRDefault="005627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117" w:rsidRDefault="00D90117" w:rsidP="00276ED4">
      <w:pPr>
        <w:spacing w:after="0" w:line="240" w:lineRule="auto"/>
      </w:pPr>
      <w:r>
        <w:separator/>
      </w:r>
    </w:p>
  </w:footnote>
  <w:footnote w:type="continuationSeparator" w:id="0">
    <w:p w:rsidR="00D90117" w:rsidRDefault="00D90117" w:rsidP="00276ED4">
      <w:pPr>
        <w:spacing w:after="0" w:line="240" w:lineRule="auto"/>
      </w:pPr>
      <w:r>
        <w:continuationSeparator/>
      </w:r>
    </w:p>
  </w:footnote>
  <w:footnote w:id="1">
    <w:p w:rsidR="009F276D" w:rsidRPr="00CD7F80" w:rsidRDefault="009F276D" w:rsidP="009F276D">
      <w:pPr>
        <w:pStyle w:val="Textpoznpodarou"/>
        <w:spacing w:after="0" w:line="240" w:lineRule="auto"/>
        <w:jc w:val="both"/>
        <w:rPr>
          <w:rStyle w:val="Znakapoznpodarou"/>
          <w:rFonts w:ascii="Arial" w:hAnsi="Arial" w:cs="Arial"/>
          <w:sz w:val="16"/>
          <w:szCs w:val="16"/>
          <w:vertAlign w:val="baseline"/>
          <w:lang w:val="cs-CZ"/>
        </w:rPr>
      </w:pPr>
      <w:r>
        <w:rPr>
          <w:rFonts w:ascii="Arial" w:hAnsi="Arial" w:cs="Arial"/>
          <w:sz w:val="16"/>
          <w:szCs w:val="16"/>
          <w:vertAlign w:val="superscript"/>
          <w:lang w:val="cs-CZ"/>
        </w:rPr>
        <w:t xml:space="preserve">1 </w:t>
      </w:r>
      <w:r>
        <w:rPr>
          <w:rFonts w:ascii="Arial" w:hAnsi="Arial" w:cs="Arial"/>
          <w:sz w:val="16"/>
          <w:szCs w:val="16"/>
          <w:lang w:val="cs-CZ"/>
        </w:rPr>
        <w:t xml:space="preserve">Formulář žádosti lze stáhnout na následujících internetových stránkách Ministerstva vnitra (příloha č. 4 metodického pokynu náměstka ministra vnitra pro státní službu č. 1/2019, kterým se stanoví podrobnosti k provádění výběrových řízení): </w:t>
      </w:r>
      <w:hyperlink r:id="rId1" w:history="1">
        <w:r w:rsidRPr="00FD698B">
          <w:rPr>
            <w:rStyle w:val="Hypertextovodkaz"/>
            <w:rFonts w:ascii="Arial" w:hAnsi="Arial" w:cs="Arial"/>
            <w:sz w:val="16"/>
            <w:szCs w:val="16"/>
          </w:rPr>
          <w:t>https://www.mvcr.cz/sluzba/clanek/metodicky-pokyn-c-1-2019.aspx</w:t>
        </w:r>
      </w:hyperlink>
    </w:p>
    <w:p w:rsidR="009F276D" w:rsidRPr="00FD698B" w:rsidRDefault="009F276D" w:rsidP="009F276D">
      <w:pPr>
        <w:pStyle w:val="Textpoznpodarou"/>
        <w:spacing w:after="0"/>
        <w:jc w:val="both"/>
        <w:rPr>
          <w:rFonts w:ascii="Arial" w:hAnsi="Arial" w:cs="Arial"/>
          <w:sz w:val="16"/>
          <w:szCs w:val="16"/>
          <w:lang w:val="cs-CZ"/>
        </w:rPr>
      </w:pPr>
    </w:p>
  </w:footnote>
  <w:footnote w:id="2">
    <w:p w:rsidR="00B67059" w:rsidRPr="00CE7901" w:rsidRDefault="00CD7F80" w:rsidP="00391983">
      <w:pPr>
        <w:pStyle w:val="Textpoznpodarou"/>
        <w:spacing w:after="0" w:line="240" w:lineRule="auto"/>
        <w:jc w:val="both"/>
        <w:rPr>
          <w:rFonts w:ascii="Arial" w:hAnsi="Arial" w:cs="Arial"/>
          <w:sz w:val="16"/>
          <w:szCs w:val="16"/>
          <w:lang w:val="cs-CZ"/>
        </w:rPr>
      </w:pPr>
      <w:r>
        <w:rPr>
          <w:rStyle w:val="Znakapoznpodarou"/>
          <w:rFonts w:ascii="Arial" w:hAnsi="Arial" w:cs="Arial"/>
          <w:sz w:val="16"/>
          <w:szCs w:val="16"/>
          <w:lang w:val="cs-CZ"/>
        </w:rPr>
        <w:t>2</w:t>
      </w:r>
      <w:r w:rsidR="00391983" w:rsidRPr="00CE7901">
        <w:rPr>
          <w:rFonts w:ascii="Arial" w:hAnsi="Arial" w:cs="Arial"/>
          <w:sz w:val="16"/>
          <w:szCs w:val="16"/>
          <w:lang w:val="cs-CZ"/>
        </w:rPr>
        <w:t xml:space="preserve"> </w:t>
      </w:r>
      <w:r w:rsidR="00B67059" w:rsidRPr="00CE7901">
        <w:rPr>
          <w:rFonts w:ascii="Arial" w:hAnsi="Arial" w:cs="Arial"/>
          <w:sz w:val="16"/>
          <w:szCs w:val="16"/>
          <w:lang w:val="cs-CZ"/>
        </w:rPr>
        <w:t xml:space="preserve">Písemné čestné prohlášení o státním občanství je zahrnuto ve formuláři žádosti a bude považováno za doložené, </w:t>
      </w:r>
      <w:r w:rsidRPr="00CE7901">
        <w:rPr>
          <w:rFonts w:ascii="Arial" w:hAnsi="Arial" w:cs="Arial"/>
          <w:sz w:val="16"/>
          <w:szCs w:val="16"/>
          <w:lang w:val="cs-CZ"/>
        </w:rPr>
        <w:t>pokud žadatel</w:t>
      </w:r>
      <w:r w:rsidR="00B67059" w:rsidRPr="00CE7901">
        <w:rPr>
          <w:rFonts w:ascii="Arial" w:hAnsi="Arial" w:cs="Arial"/>
          <w:sz w:val="16"/>
          <w:szCs w:val="16"/>
          <w:lang w:val="cs-CZ"/>
        </w:rPr>
        <w:t xml:space="preserve"> zaškrtne a doplní příslušné pole vztahující k tomuto čestnému prohlášení.</w:t>
      </w:r>
    </w:p>
  </w:footnote>
  <w:footnote w:id="3">
    <w:p w:rsidR="00B67059" w:rsidRPr="00CE7901" w:rsidRDefault="00CD7F80" w:rsidP="00391983">
      <w:pPr>
        <w:pStyle w:val="Textpoznpodarou"/>
        <w:spacing w:after="0" w:line="240" w:lineRule="auto"/>
        <w:rPr>
          <w:rFonts w:ascii="Arial" w:hAnsi="Arial" w:cs="Arial"/>
          <w:sz w:val="16"/>
          <w:szCs w:val="16"/>
          <w:lang w:val="cs-CZ"/>
        </w:rPr>
      </w:pPr>
      <w:r>
        <w:rPr>
          <w:rStyle w:val="Znakapoznpodarou"/>
          <w:rFonts w:ascii="Arial" w:hAnsi="Arial" w:cs="Arial"/>
          <w:sz w:val="16"/>
          <w:szCs w:val="16"/>
          <w:lang w:val="cs-CZ"/>
        </w:rPr>
        <w:t>3</w:t>
      </w:r>
      <w:r w:rsidR="00B67059" w:rsidRPr="00CE7901">
        <w:rPr>
          <w:rFonts w:ascii="Arial" w:hAnsi="Arial" w:cs="Arial"/>
          <w:sz w:val="16"/>
          <w:szCs w:val="16"/>
        </w:rPr>
        <w:t xml:space="preserve"> </w:t>
      </w:r>
      <w:r w:rsidR="00B67059" w:rsidRPr="00CE7901">
        <w:rPr>
          <w:rFonts w:ascii="Arial" w:hAnsi="Arial" w:cs="Arial"/>
          <w:sz w:val="16"/>
          <w:szCs w:val="16"/>
          <w:lang w:val="cs-CZ"/>
        </w:rPr>
        <w:t>Písemné čestné prohlášení o svéprávnosti je zahrnuto ve formuláři žádosti.</w:t>
      </w:r>
    </w:p>
  </w:footnote>
  <w:footnote w:id="4">
    <w:p w:rsidR="00B67059" w:rsidRPr="00CE7901" w:rsidRDefault="00CD7F80" w:rsidP="00391983">
      <w:pPr>
        <w:pStyle w:val="Textpoznpodarou"/>
        <w:spacing w:after="0" w:line="240" w:lineRule="auto"/>
        <w:jc w:val="both"/>
        <w:rPr>
          <w:rFonts w:ascii="Arial" w:hAnsi="Arial" w:cs="Arial"/>
          <w:sz w:val="16"/>
          <w:szCs w:val="16"/>
          <w:lang w:val="cs-CZ"/>
        </w:rPr>
      </w:pPr>
      <w:r>
        <w:rPr>
          <w:rStyle w:val="Znakapoznpodarou"/>
          <w:rFonts w:ascii="Arial" w:hAnsi="Arial" w:cs="Arial"/>
          <w:sz w:val="16"/>
          <w:szCs w:val="16"/>
          <w:lang w:val="cs-CZ"/>
        </w:rPr>
        <w:t>4</w:t>
      </w:r>
      <w:r w:rsidR="00B67059" w:rsidRPr="00CE7901">
        <w:rPr>
          <w:rFonts w:ascii="Arial" w:hAnsi="Arial" w:cs="Arial"/>
          <w:sz w:val="16"/>
          <w:szCs w:val="16"/>
        </w:rPr>
        <w:t xml:space="preserve"> </w:t>
      </w:r>
      <w:r w:rsidR="00B67059" w:rsidRPr="00CE7901">
        <w:rPr>
          <w:rFonts w:ascii="Arial" w:hAnsi="Arial" w:cs="Arial"/>
          <w:sz w:val="16"/>
          <w:szCs w:val="16"/>
          <w:lang w:val="cs-CZ"/>
        </w:rPr>
        <w:t>Rozsah údajů nutných pro obstarání výpisu z evidence Rejstříku trestů je uveden ve formuláři žádosti.</w:t>
      </w:r>
    </w:p>
  </w:footnote>
  <w:footnote w:id="5">
    <w:p w:rsidR="00B67059" w:rsidRPr="00CE7901" w:rsidRDefault="00B67059" w:rsidP="00CD7F80">
      <w:pPr>
        <w:pStyle w:val="Textpoznpodarou"/>
        <w:spacing w:after="0" w:line="240" w:lineRule="auto"/>
        <w:jc w:val="both"/>
        <w:rPr>
          <w:rFonts w:ascii="Arial" w:hAnsi="Arial" w:cs="Arial"/>
          <w:sz w:val="16"/>
          <w:szCs w:val="16"/>
          <w:u w:val="single"/>
        </w:rPr>
      </w:pPr>
      <w:r w:rsidRPr="00CE7901">
        <w:rPr>
          <w:rStyle w:val="Znakapoznpodarou"/>
          <w:rFonts w:ascii="Arial" w:hAnsi="Arial" w:cs="Arial"/>
          <w:sz w:val="16"/>
          <w:szCs w:val="16"/>
        </w:rPr>
        <w:footnoteRef/>
      </w:r>
      <w:r w:rsidR="00CD7F80">
        <w:rPr>
          <w:rFonts w:ascii="Arial" w:hAnsi="Arial" w:cs="Arial"/>
          <w:sz w:val="16"/>
          <w:szCs w:val="16"/>
          <w:lang w:val="cs-CZ"/>
        </w:rPr>
        <w:t>5</w:t>
      </w:r>
      <w:r w:rsidRPr="00CE7901">
        <w:rPr>
          <w:rFonts w:ascii="Arial" w:hAnsi="Arial" w:cs="Arial"/>
          <w:sz w:val="16"/>
          <w:szCs w:val="16"/>
        </w:rPr>
        <w:t xml:space="preserve"> </w:t>
      </w:r>
      <w:r w:rsidRPr="00CE7901">
        <w:rPr>
          <w:rFonts w:ascii="Arial" w:hAnsi="Arial" w:cs="Arial"/>
          <w:sz w:val="16"/>
          <w:szCs w:val="16"/>
          <w:lang w:val="cs-CZ"/>
        </w:rPr>
        <w:t>Podle § 26 odst. 1 zákona j</w:t>
      </w:r>
      <w:r w:rsidRPr="00CE7901">
        <w:rPr>
          <w:rFonts w:ascii="Arial" w:hAnsi="Arial" w:cs="Arial"/>
          <w:sz w:val="16"/>
          <w:szCs w:val="16"/>
        </w:rPr>
        <w:t>de o doklad obdobný výpisu z evidence Rejstříku trestů, který nesmí být starší než 3</w:t>
      </w:r>
      <w:r w:rsidRPr="00CE7901">
        <w:rPr>
          <w:rFonts w:ascii="Arial" w:hAnsi="Arial" w:cs="Arial"/>
          <w:sz w:val="16"/>
          <w:szCs w:val="16"/>
          <w:lang w:val="cs-CZ"/>
        </w:rPr>
        <w:t> </w:t>
      </w:r>
      <w:r w:rsidRPr="00CE7901">
        <w:rPr>
          <w:rFonts w:ascii="Arial" w:hAnsi="Arial" w:cs="Arial"/>
          <w:sz w:val="16"/>
          <w:szCs w:val="16"/>
        </w:rPr>
        <w:t>měsíce, osvědčující bezúhonnost, vydaný státem, jehož je žadatel státním občanem, jakož i státy, v nichž žadatel pobýval v posledních 3 letech nepřetržitě po dobu delší než 6 měsíců (dále jen „domovský stát“), a</w:t>
      </w:r>
      <w:r w:rsidRPr="00CE7901">
        <w:rPr>
          <w:rFonts w:ascii="Arial" w:hAnsi="Arial" w:cs="Arial"/>
          <w:sz w:val="16"/>
          <w:szCs w:val="16"/>
          <w:lang w:val="cs-CZ"/>
        </w:rPr>
        <w:t> </w:t>
      </w:r>
      <w:r w:rsidRPr="00CE7901">
        <w:rPr>
          <w:rFonts w:ascii="Arial" w:hAnsi="Arial" w:cs="Arial"/>
          <w:sz w:val="16"/>
          <w:szCs w:val="16"/>
        </w:rPr>
        <w:t xml:space="preserve">doložený úředním překladem do českého jazyka; pokud takový doklad domovský stát nevydává, doloží se bezúhonnost písemným čestným prohlášením. </w:t>
      </w:r>
    </w:p>
  </w:footnote>
  <w:footnote w:id="6">
    <w:p w:rsidR="00CD24F1" w:rsidRDefault="00CD24F1" w:rsidP="00CD24F1">
      <w:pPr>
        <w:pStyle w:val="Textpoznpodarou"/>
        <w:spacing w:after="120" w:line="240" w:lineRule="auto"/>
        <w:jc w:val="both"/>
        <w:rPr>
          <w:rFonts w:ascii="Arial" w:hAnsi="Arial" w:cs="Arial"/>
          <w:sz w:val="16"/>
          <w:szCs w:val="16"/>
          <w:lang w:val="cs-CZ"/>
        </w:rPr>
      </w:pPr>
      <w:r w:rsidRPr="00CE7901">
        <w:rPr>
          <w:rStyle w:val="Znakapoznpodarou"/>
          <w:rFonts w:ascii="Arial" w:hAnsi="Arial" w:cs="Arial"/>
          <w:sz w:val="16"/>
          <w:szCs w:val="16"/>
        </w:rPr>
        <w:footnoteRef/>
      </w:r>
      <w:r w:rsidRPr="00CE7901">
        <w:rPr>
          <w:rFonts w:ascii="Arial" w:hAnsi="Arial" w:cs="Arial"/>
          <w:sz w:val="16"/>
          <w:szCs w:val="16"/>
        </w:rPr>
        <w:t xml:space="preserve"> </w:t>
      </w:r>
      <w:r w:rsidRPr="00CE7901">
        <w:rPr>
          <w:rFonts w:ascii="Arial" w:hAnsi="Arial" w:cs="Arial"/>
          <w:sz w:val="16"/>
          <w:szCs w:val="16"/>
          <w:lang w:val="cs-CZ"/>
        </w:rPr>
        <w:t xml:space="preserve">Písemné čestné prohlášení lze stáhnout na následujících internetových stránkách Ministerstva vnitra (jedná se o přílohu č. 2 metodického pokynu </w:t>
      </w:r>
      <w:r w:rsidRPr="00CE7901">
        <w:rPr>
          <w:rFonts w:ascii="Arial" w:hAnsi="Arial" w:cs="Arial"/>
          <w:sz w:val="16"/>
          <w:szCs w:val="16"/>
        </w:rPr>
        <w:t>náměstka ministra vnitra pro státní službu č. 2/2017, kterým se stanoví podrobnosti k provádění výběrových řízení</w:t>
      </w:r>
      <w:r w:rsidRPr="00CE7901">
        <w:rPr>
          <w:rFonts w:ascii="Arial" w:hAnsi="Arial" w:cs="Arial"/>
          <w:sz w:val="16"/>
          <w:szCs w:val="16"/>
          <w:lang w:val="cs-CZ"/>
        </w:rPr>
        <w:t xml:space="preserve">): </w:t>
      </w:r>
      <w:hyperlink r:id="rId2" w:history="1">
        <w:r w:rsidR="00CE7901" w:rsidRPr="008A7080">
          <w:rPr>
            <w:rStyle w:val="Hypertextovodkaz"/>
            <w:rFonts w:ascii="Arial" w:hAnsi="Arial" w:cs="Arial"/>
            <w:sz w:val="16"/>
            <w:szCs w:val="16"/>
            <w:lang w:val="cs-CZ"/>
          </w:rPr>
          <w:t>https://www.mvcr.cz/sluzba/clanek/metodicky-pokyn-c-2-2017-aktualizace-provedena-v-souvislosti-s-naplnovanim-gdpr.aspx</w:t>
        </w:r>
      </w:hyperlink>
    </w:p>
    <w:p w:rsidR="00CE7901" w:rsidRPr="00CE7901" w:rsidRDefault="00CE7901" w:rsidP="00CD24F1">
      <w:pPr>
        <w:pStyle w:val="Textpoznpodarou"/>
        <w:spacing w:after="120" w:line="240" w:lineRule="auto"/>
        <w:jc w:val="both"/>
        <w:rPr>
          <w:rFonts w:ascii="Arial" w:hAnsi="Arial" w:cs="Arial"/>
          <w:sz w:val="16"/>
          <w:szCs w:val="16"/>
          <w:lang w:val="cs-CZ"/>
        </w:rPr>
      </w:pPr>
    </w:p>
  </w:footnote>
  <w:footnote w:id="7">
    <w:p w:rsidR="00444952" w:rsidRPr="00FF3174" w:rsidRDefault="00444952" w:rsidP="00444952">
      <w:pPr>
        <w:pStyle w:val="Bezmezer"/>
        <w:spacing w:after="120"/>
        <w:rPr>
          <w:rFonts w:ascii="Arial" w:hAnsi="Arial" w:cs="Arial"/>
          <w:sz w:val="16"/>
          <w:szCs w:val="16"/>
        </w:rPr>
      </w:pPr>
      <w:r w:rsidRPr="00FF3174">
        <w:rPr>
          <w:rStyle w:val="Znakapoznpodarou"/>
          <w:sz w:val="16"/>
          <w:szCs w:val="16"/>
        </w:rPr>
        <w:footnoteRef/>
      </w:r>
      <w:r w:rsidRPr="00FF3174">
        <w:rPr>
          <w:sz w:val="16"/>
          <w:szCs w:val="16"/>
        </w:rPr>
        <w:t xml:space="preserve"> </w:t>
      </w:r>
      <w:r w:rsidRPr="00FF3174">
        <w:rPr>
          <w:rFonts w:ascii="Arial" w:hAnsi="Arial" w:cs="Arial"/>
          <w:sz w:val="16"/>
          <w:szCs w:val="16"/>
        </w:rPr>
        <w:t>Zákon č. 309/1999 Sb., o Sbírce zákonů a o Sbírce Mezinárodních smluv, ve znění pozdějších předpisů</w:t>
      </w:r>
    </w:p>
  </w:footnote>
  <w:footnote w:id="8">
    <w:p w:rsidR="00444952" w:rsidRPr="00FF3174" w:rsidRDefault="00444952" w:rsidP="00444952">
      <w:pPr>
        <w:pStyle w:val="Bezmezer"/>
        <w:spacing w:after="120"/>
        <w:rPr>
          <w:rFonts w:ascii="Arial" w:hAnsi="Arial" w:cs="Arial"/>
          <w:sz w:val="16"/>
          <w:szCs w:val="16"/>
        </w:rPr>
      </w:pPr>
      <w:r w:rsidRPr="00FF3174">
        <w:rPr>
          <w:rStyle w:val="Znakapoznpodarou"/>
          <w:rFonts w:ascii="Arial" w:hAnsi="Arial" w:cs="Arial"/>
          <w:sz w:val="16"/>
          <w:szCs w:val="16"/>
        </w:rPr>
        <w:footnoteRef/>
      </w:r>
      <w:r w:rsidRPr="00FF3174">
        <w:rPr>
          <w:rFonts w:ascii="Arial" w:hAnsi="Arial" w:cs="Arial"/>
          <w:sz w:val="16"/>
          <w:szCs w:val="16"/>
        </w:rPr>
        <w:t xml:space="preserve"> Např. § 105 odst. 2 zákona č. 150/2002 Sb., soudní řád správní, ve znění pozdějších předpisů.</w:t>
      </w:r>
    </w:p>
  </w:footnote>
  <w:footnote w:id="9">
    <w:p w:rsidR="00444952" w:rsidRPr="00FF3174" w:rsidRDefault="00444952" w:rsidP="00444952">
      <w:pPr>
        <w:pStyle w:val="Bezmezer"/>
        <w:spacing w:after="120"/>
        <w:rPr>
          <w:rFonts w:ascii="Arial" w:hAnsi="Arial" w:cs="Arial"/>
          <w:sz w:val="16"/>
          <w:szCs w:val="16"/>
        </w:rPr>
      </w:pPr>
      <w:r w:rsidRPr="00FF3174">
        <w:rPr>
          <w:rStyle w:val="Znakapoznpodarou"/>
          <w:rFonts w:ascii="Arial" w:hAnsi="Arial" w:cs="Arial"/>
          <w:sz w:val="16"/>
          <w:szCs w:val="16"/>
        </w:rPr>
        <w:footnoteRef/>
      </w:r>
      <w:r w:rsidRPr="00FF3174">
        <w:rPr>
          <w:rFonts w:ascii="Arial" w:hAnsi="Arial" w:cs="Arial"/>
          <w:sz w:val="16"/>
          <w:szCs w:val="16"/>
        </w:rPr>
        <w:t xml:space="preserve"> Např. § 15 odst. 2 zákona č. 500/2004 Sb., správní řád.</w:t>
      </w:r>
    </w:p>
  </w:footnote>
  <w:footnote w:id="10">
    <w:p w:rsidR="00111CF3" w:rsidRDefault="00444952" w:rsidP="00444952">
      <w:pPr>
        <w:pStyle w:val="Bezmezer"/>
        <w:spacing w:after="120"/>
        <w:rPr>
          <w:rFonts w:ascii="Arial" w:hAnsi="Arial" w:cs="Arial"/>
          <w:sz w:val="16"/>
          <w:szCs w:val="16"/>
        </w:rPr>
      </w:pPr>
      <w:r w:rsidRPr="00FF3174">
        <w:rPr>
          <w:rStyle w:val="Znakapoznpodarou"/>
          <w:rFonts w:ascii="Arial" w:hAnsi="Arial" w:cs="Arial"/>
          <w:sz w:val="16"/>
          <w:szCs w:val="16"/>
        </w:rPr>
        <w:footnoteRef/>
      </w:r>
      <w:r w:rsidRPr="00FF3174">
        <w:rPr>
          <w:rFonts w:ascii="Arial" w:hAnsi="Arial" w:cs="Arial"/>
          <w:sz w:val="16"/>
          <w:szCs w:val="16"/>
        </w:rPr>
        <w:t xml:space="preserve"> Mezi obdobné těmto činnostem lze zařadit činnosti v oblasti personalistiky a řízení lidských zdrojů.</w:t>
      </w:r>
    </w:p>
    <w:p w:rsidR="00111CF3" w:rsidRPr="004C2695" w:rsidRDefault="00111CF3" w:rsidP="00111CF3">
      <w:pPr>
        <w:pStyle w:val="Textpoznpodarou"/>
        <w:spacing w:after="120" w:line="240" w:lineRule="auto"/>
        <w:ind w:left="142" w:hanging="142"/>
        <w:jc w:val="both"/>
        <w:rPr>
          <w:rFonts w:ascii="Arial" w:hAnsi="Arial" w:cs="Arial"/>
          <w:sz w:val="16"/>
          <w:szCs w:val="16"/>
          <w:lang w:val="cs-CZ"/>
        </w:rPr>
      </w:pPr>
      <w:r>
        <w:rPr>
          <w:rStyle w:val="Znakapoznpodarou"/>
          <w:rFonts w:ascii="Arial" w:hAnsi="Arial" w:cs="Arial"/>
          <w:sz w:val="16"/>
          <w:szCs w:val="16"/>
          <w:lang w:val="cs-CZ"/>
        </w:rPr>
        <w:t>1</w:t>
      </w:r>
      <w:r>
        <w:rPr>
          <w:rFonts w:ascii="Arial" w:hAnsi="Arial" w:cs="Arial"/>
          <w:sz w:val="16"/>
          <w:szCs w:val="16"/>
          <w:vertAlign w:val="superscript"/>
          <w:lang w:val="cs-CZ"/>
        </w:rPr>
        <w:t>1</w:t>
      </w:r>
      <w:r w:rsidRPr="004C2695">
        <w:rPr>
          <w:rFonts w:ascii="Arial" w:hAnsi="Arial" w:cs="Arial"/>
          <w:sz w:val="16"/>
          <w:szCs w:val="16"/>
        </w:rPr>
        <w:t xml:space="preserve"> Tj. 30 řádků x 60 znaků (celkem 1 800 znaků) podle ČSN 01 6910 </w:t>
      </w:r>
      <w:r w:rsidRPr="004C2695">
        <w:rPr>
          <w:rFonts w:ascii="Arial" w:hAnsi="Arial" w:cs="Arial"/>
          <w:i/>
          <w:iCs/>
          <w:sz w:val="16"/>
          <w:szCs w:val="16"/>
        </w:rPr>
        <w:t>Úprava dokumentů zpracovaných textovými pr</w:t>
      </w:r>
      <w:r w:rsidRPr="004C2695">
        <w:rPr>
          <w:rFonts w:ascii="Arial" w:hAnsi="Arial" w:cs="Arial"/>
          <w:sz w:val="16"/>
          <w:szCs w:val="16"/>
        </w:rPr>
        <w:t>ocesory, vydané Úřadem pro technickou normalizaci, metrologii a státní zkušebnictví (ÚNMZ) dne 1.</w:t>
      </w:r>
      <w:r w:rsidRPr="004C2695">
        <w:rPr>
          <w:rFonts w:ascii="Arial" w:hAnsi="Arial" w:cs="Arial"/>
          <w:sz w:val="16"/>
          <w:szCs w:val="16"/>
          <w:lang w:val="cs-CZ"/>
        </w:rPr>
        <w:t xml:space="preserve"> </w:t>
      </w:r>
      <w:r w:rsidRPr="004C2695">
        <w:rPr>
          <w:rFonts w:ascii="Arial" w:hAnsi="Arial" w:cs="Arial"/>
          <w:sz w:val="16"/>
          <w:szCs w:val="16"/>
        </w:rPr>
        <w:t>července</w:t>
      </w:r>
      <w:r w:rsidRPr="004C2695">
        <w:rPr>
          <w:rFonts w:ascii="Arial" w:hAnsi="Arial" w:cs="Arial"/>
          <w:sz w:val="16"/>
          <w:szCs w:val="16"/>
          <w:lang w:val="cs-CZ"/>
        </w:rPr>
        <w:t xml:space="preserve"> </w:t>
      </w:r>
      <w:r w:rsidRPr="004C2695">
        <w:rPr>
          <w:rFonts w:ascii="Arial" w:hAnsi="Arial" w:cs="Arial"/>
          <w:sz w:val="16"/>
          <w:szCs w:val="16"/>
        </w:rPr>
        <w:t>2014, účinné od 1. srpna 2014.</w:t>
      </w:r>
    </w:p>
    <w:p w:rsidR="00111CF3" w:rsidRPr="00DE317A" w:rsidRDefault="00111CF3" w:rsidP="00444952">
      <w:pPr>
        <w:pStyle w:val="Bezmeze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330" w:rsidRDefault="007F6330">
    <w:pPr>
      <w:pStyle w:val="Zhlav"/>
    </w:pPr>
  </w:p>
  <w:p w:rsidR="007F6330" w:rsidRDefault="007F63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07F3"/>
    <w:multiLevelType w:val="hybridMultilevel"/>
    <w:tmpl w:val="56AA3A8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4AB22B6"/>
    <w:multiLevelType w:val="hybridMultilevel"/>
    <w:tmpl w:val="82B0FDF6"/>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2" w15:restartNumberingAfterBreak="0">
    <w:nsid w:val="1F5364A0"/>
    <w:multiLevelType w:val="hybridMultilevel"/>
    <w:tmpl w:val="94BECA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1">
    <w:nsid w:val="22C46A7A"/>
    <w:multiLevelType w:val="hybridMultilevel"/>
    <w:tmpl w:val="1BECB72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5570083"/>
    <w:multiLevelType w:val="hybridMultilevel"/>
    <w:tmpl w:val="ACA47E6C"/>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1">
    <w:nsid w:val="3D2B6893"/>
    <w:multiLevelType w:val="hybridMultilevel"/>
    <w:tmpl w:val="1CBC9B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DC1881"/>
    <w:multiLevelType w:val="hybridMultilevel"/>
    <w:tmpl w:val="4FFCE880"/>
    <w:lvl w:ilvl="0" w:tplc="2FEA71CC">
      <w:start w:val="1"/>
      <w:numFmt w:val="decimal"/>
      <w:lvlText w:val="%1)"/>
      <w:lvlJc w:val="left"/>
      <w:pPr>
        <w:ind w:left="360" w:hanging="360"/>
      </w:pPr>
      <w:rPr>
        <w:rFonts w:ascii="Arial" w:eastAsia="Calibri" w:hAnsi="Arial" w:cs="Arial"/>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423ACB"/>
    <w:multiLevelType w:val="hybridMultilevel"/>
    <w:tmpl w:val="BD8E804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E467B"/>
    <w:multiLevelType w:val="hybridMultilevel"/>
    <w:tmpl w:val="986C0F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7E08B1"/>
    <w:multiLevelType w:val="hybridMultilevel"/>
    <w:tmpl w:val="38F2EB8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15:restartNumberingAfterBreak="0">
    <w:nsid w:val="5F00573D"/>
    <w:multiLevelType w:val="hybridMultilevel"/>
    <w:tmpl w:val="93689CEE"/>
    <w:lvl w:ilvl="0" w:tplc="F8382F6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FCF5401"/>
    <w:multiLevelType w:val="hybridMultilevel"/>
    <w:tmpl w:val="34D07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4062EC"/>
    <w:multiLevelType w:val="hybridMultilevel"/>
    <w:tmpl w:val="EE327A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lvlOverride w:ilvl="2"/>
    <w:lvlOverride w:ilvl="3"/>
    <w:lvlOverride w:ilvl="4"/>
    <w:lvlOverride w:ilvl="5"/>
    <w:lvlOverride w:ilvl="6"/>
    <w:lvlOverride w:ilvl="7"/>
    <w:lvlOverride w:ilvl="8"/>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9"/>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2"/>
  </w:num>
  <w:num w:numId="12">
    <w:abstractNumId w:val="0"/>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F3"/>
    <w:rsid w:val="00002ECD"/>
    <w:rsid w:val="000117CF"/>
    <w:rsid w:val="00012AE7"/>
    <w:rsid w:val="00013ADF"/>
    <w:rsid w:val="00022684"/>
    <w:rsid w:val="00025B9F"/>
    <w:rsid w:val="000302EE"/>
    <w:rsid w:val="00033282"/>
    <w:rsid w:val="00037A38"/>
    <w:rsid w:val="0004686D"/>
    <w:rsid w:val="000477ED"/>
    <w:rsid w:val="00050A13"/>
    <w:rsid w:val="00053F05"/>
    <w:rsid w:val="00054485"/>
    <w:rsid w:val="00062D78"/>
    <w:rsid w:val="00065A51"/>
    <w:rsid w:val="00066715"/>
    <w:rsid w:val="00071F1C"/>
    <w:rsid w:val="00073FE5"/>
    <w:rsid w:val="000757B3"/>
    <w:rsid w:val="00083CAF"/>
    <w:rsid w:val="00084FFE"/>
    <w:rsid w:val="00085A0B"/>
    <w:rsid w:val="000A0A53"/>
    <w:rsid w:val="000A2239"/>
    <w:rsid w:val="000A227C"/>
    <w:rsid w:val="000D30E6"/>
    <w:rsid w:val="000F2D84"/>
    <w:rsid w:val="00111CF3"/>
    <w:rsid w:val="001219CA"/>
    <w:rsid w:val="00127E77"/>
    <w:rsid w:val="00130D1F"/>
    <w:rsid w:val="00153A84"/>
    <w:rsid w:val="001560CB"/>
    <w:rsid w:val="001714F6"/>
    <w:rsid w:val="00183CAD"/>
    <w:rsid w:val="0019253D"/>
    <w:rsid w:val="001C417C"/>
    <w:rsid w:val="001D130C"/>
    <w:rsid w:val="001D4494"/>
    <w:rsid w:val="001D537E"/>
    <w:rsid w:val="001E01BF"/>
    <w:rsid w:val="001E20A7"/>
    <w:rsid w:val="001E49AA"/>
    <w:rsid w:val="001E5E7C"/>
    <w:rsid w:val="001F1A34"/>
    <w:rsid w:val="001F3919"/>
    <w:rsid w:val="001F41AE"/>
    <w:rsid w:val="00203F7F"/>
    <w:rsid w:val="00204B7A"/>
    <w:rsid w:val="00210F0F"/>
    <w:rsid w:val="002115F8"/>
    <w:rsid w:val="00213887"/>
    <w:rsid w:val="0022346E"/>
    <w:rsid w:val="002267B0"/>
    <w:rsid w:val="00230C37"/>
    <w:rsid w:val="0023532B"/>
    <w:rsid w:val="00240188"/>
    <w:rsid w:val="00240BE2"/>
    <w:rsid w:val="0024292A"/>
    <w:rsid w:val="00242E6B"/>
    <w:rsid w:val="00255A91"/>
    <w:rsid w:val="00264FDB"/>
    <w:rsid w:val="002709F0"/>
    <w:rsid w:val="00272336"/>
    <w:rsid w:val="002752AF"/>
    <w:rsid w:val="00276ED4"/>
    <w:rsid w:val="00280B07"/>
    <w:rsid w:val="00282115"/>
    <w:rsid w:val="00286CD6"/>
    <w:rsid w:val="002947FD"/>
    <w:rsid w:val="00294811"/>
    <w:rsid w:val="002B013E"/>
    <w:rsid w:val="002B544F"/>
    <w:rsid w:val="002B734F"/>
    <w:rsid w:val="002C33F6"/>
    <w:rsid w:val="002E2A92"/>
    <w:rsid w:val="002E59E8"/>
    <w:rsid w:val="002F75D4"/>
    <w:rsid w:val="00301C04"/>
    <w:rsid w:val="003025FC"/>
    <w:rsid w:val="003059FD"/>
    <w:rsid w:val="00311F93"/>
    <w:rsid w:val="00330DCA"/>
    <w:rsid w:val="00336923"/>
    <w:rsid w:val="0034065B"/>
    <w:rsid w:val="003610E9"/>
    <w:rsid w:val="00363007"/>
    <w:rsid w:val="00370C78"/>
    <w:rsid w:val="0038023E"/>
    <w:rsid w:val="00382679"/>
    <w:rsid w:val="00391983"/>
    <w:rsid w:val="0039553D"/>
    <w:rsid w:val="003A0206"/>
    <w:rsid w:val="003A4E94"/>
    <w:rsid w:val="003B1AD4"/>
    <w:rsid w:val="003C356A"/>
    <w:rsid w:val="003C6615"/>
    <w:rsid w:val="003D5076"/>
    <w:rsid w:val="003E6177"/>
    <w:rsid w:val="00406BA1"/>
    <w:rsid w:val="004139A0"/>
    <w:rsid w:val="00414E6C"/>
    <w:rsid w:val="00415199"/>
    <w:rsid w:val="004163F0"/>
    <w:rsid w:val="00417DD3"/>
    <w:rsid w:val="00427386"/>
    <w:rsid w:val="00433CC4"/>
    <w:rsid w:val="0043623A"/>
    <w:rsid w:val="0044040E"/>
    <w:rsid w:val="00444952"/>
    <w:rsid w:val="0045442C"/>
    <w:rsid w:val="00457BB0"/>
    <w:rsid w:val="00463779"/>
    <w:rsid w:val="0046677E"/>
    <w:rsid w:val="00467C66"/>
    <w:rsid w:val="00487A35"/>
    <w:rsid w:val="004A3B85"/>
    <w:rsid w:val="004B03CF"/>
    <w:rsid w:val="004B245C"/>
    <w:rsid w:val="004C17F4"/>
    <w:rsid w:val="004C4A05"/>
    <w:rsid w:val="004F6A77"/>
    <w:rsid w:val="00512694"/>
    <w:rsid w:val="005209A8"/>
    <w:rsid w:val="00527A3A"/>
    <w:rsid w:val="00545139"/>
    <w:rsid w:val="005504EA"/>
    <w:rsid w:val="00550690"/>
    <w:rsid w:val="00550EF3"/>
    <w:rsid w:val="00554108"/>
    <w:rsid w:val="005544FC"/>
    <w:rsid w:val="0056278A"/>
    <w:rsid w:val="00563050"/>
    <w:rsid w:val="00590F3C"/>
    <w:rsid w:val="005919A6"/>
    <w:rsid w:val="0059795A"/>
    <w:rsid w:val="005B0FA8"/>
    <w:rsid w:val="005D07F8"/>
    <w:rsid w:val="005D4E98"/>
    <w:rsid w:val="005D53D6"/>
    <w:rsid w:val="005D616A"/>
    <w:rsid w:val="005D6DAA"/>
    <w:rsid w:val="005D751D"/>
    <w:rsid w:val="005E3732"/>
    <w:rsid w:val="005E3AA0"/>
    <w:rsid w:val="005E4B5E"/>
    <w:rsid w:val="005E4E46"/>
    <w:rsid w:val="005E77F5"/>
    <w:rsid w:val="005E7FC2"/>
    <w:rsid w:val="005F1F4E"/>
    <w:rsid w:val="005F364B"/>
    <w:rsid w:val="005F5231"/>
    <w:rsid w:val="006060F0"/>
    <w:rsid w:val="00632DD7"/>
    <w:rsid w:val="0064419A"/>
    <w:rsid w:val="0065284C"/>
    <w:rsid w:val="00662FE4"/>
    <w:rsid w:val="00671DB8"/>
    <w:rsid w:val="0067299A"/>
    <w:rsid w:val="00673AC2"/>
    <w:rsid w:val="00680C35"/>
    <w:rsid w:val="00682E8C"/>
    <w:rsid w:val="006A4EAE"/>
    <w:rsid w:val="006B729F"/>
    <w:rsid w:val="006C17D0"/>
    <w:rsid w:val="006C1B6D"/>
    <w:rsid w:val="006C267B"/>
    <w:rsid w:val="006C7AEF"/>
    <w:rsid w:val="006D0359"/>
    <w:rsid w:val="006F282E"/>
    <w:rsid w:val="0070373D"/>
    <w:rsid w:val="00704EFE"/>
    <w:rsid w:val="00706491"/>
    <w:rsid w:val="0071306A"/>
    <w:rsid w:val="00715AFE"/>
    <w:rsid w:val="00726ACB"/>
    <w:rsid w:val="007337CA"/>
    <w:rsid w:val="00737A03"/>
    <w:rsid w:val="00741443"/>
    <w:rsid w:val="0074445A"/>
    <w:rsid w:val="00745D83"/>
    <w:rsid w:val="00747198"/>
    <w:rsid w:val="007525D0"/>
    <w:rsid w:val="00762296"/>
    <w:rsid w:val="007634E0"/>
    <w:rsid w:val="00782102"/>
    <w:rsid w:val="00782BA9"/>
    <w:rsid w:val="00783A57"/>
    <w:rsid w:val="007A07FB"/>
    <w:rsid w:val="007A294E"/>
    <w:rsid w:val="007C7971"/>
    <w:rsid w:val="007D06EB"/>
    <w:rsid w:val="007D64D6"/>
    <w:rsid w:val="007E4D9B"/>
    <w:rsid w:val="007E5A22"/>
    <w:rsid w:val="007E6076"/>
    <w:rsid w:val="007E6E20"/>
    <w:rsid w:val="007E79D0"/>
    <w:rsid w:val="007F6330"/>
    <w:rsid w:val="00800C8F"/>
    <w:rsid w:val="00811568"/>
    <w:rsid w:val="00815BF5"/>
    <w:rsid w:val="008278D5"/>
    <w:rsid w:val="00833678"/>
    <w:rsid w:val="00834EF7"/>
    <w:rsid w:val="00836C52"/>
    <w:rsid w:val="00847129"/>
    <w:rsid w:val="00847446"/>
    <w:rsid w:val="00853241"/>
    <w:rsid w:val="008561D6"/>
    <w:rsid w:val="008601FB"/>
    <w:rsid w:val="00860641"/>
    <w:rsid w:val="00861532"/>
    <w:rsid w:val="008654AE"/>
    <w:rsid w:val="00866AB8"/>
    <w:rsid w:val="008757FA"/>
    <w:rsid w:val="00885DBA"/>
    <w:rsid w:val="008935EB"/>
    <w:rsid w:val="008A5505"/>
    <w:rsid w:val="008B1CA6"/>
    <w:rsid w:val="008B3F8E"/>
    <w:rsid w:val="008B66B0"/>
    <w:rsid w:val="008C3B5F"/>
    <w:rsid w:val="008D6B88"/>
    <w:rsid w:val="008E327B"/>
    <w:rsid w:val="008E6A0B"/>
    <w:rsid w:val="009043EE"/>
    <w:rsid w:val="00907B51"/>
    <w:rsid w:val="00913FF0"/>
    <w:rsid w:val="0091679F"/>
    <w:rsid w:val="00917319"/>
    <w:rsid w:val="009176B6"/>
    <w:rsid w:val="0092136A"/>
    <w:rsid w:val="00923524"/>
    <w:rsid w:val="0092648A"/>
    <w:rsid w:val="00937CF5"/>
    <w:rsid w:val="00944F39"/>
    <w:rsid w:val="00945548"/>
    <w:rsid w:val="00955869"/>
    <w:rsid w:val="00956EA7"/>
    <w:rsid w:val="00957488"/>
    <w:rsid w:val="009576F2"/>
    <w:rsid w:val="009625F0"/>
    <w:rsid w:val="00966956"/>
    <w:rsid w:val="0096717B"/>
    <w:rsid w:val="00982E4E"/>
    <w:rsid w:val="00984578"/>
    <w:rsid w:val="00985714"/>
    <w:rsid w:val="009970F2"/>
    <w:rsid w:val="00997202"/>
    <w:rsid w:val="009A2E7D"/>
    <w:rsid w:val="009A3289"/>
    <w:rsid w:val="009C4875"/>
    <w:rsid w:val="009D4C86"/>
    <w:rsid w:val="009E178D"/>
    <w:rsid w:val="009F276D"/>
    <w:rsid w:val="00A0294A"/>
    <w:rsid w:val="00A06649"/>
    <w:rsid w:val="00A236EC"/>
    <w:rsid w:val="00A339C9"/>
    <w:rsid w:val="00A34D3B"/>
    <w:rsid w:val="00A40FA6"/>
    <w:rsid w:val="00A41077"/>
    <w:rsid w:val="00A54927"/>
    <w:rsid w:val="00A549BF"/>
    <w:rsid w:val="00A56008"/>
    <w:rsid w:val="00A63D07"/>
    <w:rsid w:val="00A72599"/>
    <w:rsid w:val="00A813A7"/>
    <w:rsid w:val="00A8295F"/>
    <w:rsid w:val="00A858F2"/>
    <w:rsid w:val="00A8763A"/>
    <w:rsid w:val="00AB6961"/>
    <w:rsid w:val="00AB79EE"/>
    <w:rsid w:val="00AB7A81"/>
    <w:rsid w:val="00AC085E"/>
    <w:rsid w:val="00AC1A7C"/>
    <w:rsid w:val="00B1732A"/>
    <w:rsid w:val="00B20F3B"/>
    <w:rsid w:val="00B228A2"/>
    <w:rsid w:val="00B63A65"/>
    <w:rsid w:val="00B66C7E"/>
    <w:rsid w:val="00B67059"/>
    <w:rsid w:val="00B75994"/>
    <w:rsid w:val="00B90741"/>
    <w:rsid w:val="00B957AF"/>
    <w:rsid w:val="00B95806"/>
    <w:rsid w:val="00BA1B24"/>
    <w:rsid w:val="00BA587A"/>
    <w:rsid w:val="00BA731C"/>
    <w:rsid w:val="00BC6F85"/>
    <w:rsid w:val="00BD4EEE"/>
    <w:rsid w:val="00BD74E9"/>
    <w:rsid w:val="00BD7C2A"/>
    <w:rsid w:val="00BE0997"/>
    <w:rsid w:val="00BE4A16"/>
    <w:rsid w:val="00BE5EDB"/>
    <w:rsid w:val="00BE6CB0"/>
    <w:rsid w:val="00BF22A2"/>
    <w:rsid w:val="00BF758A"/>
    <w:rsid w:val="00C02795"/>
    <w:rsid w:val="00C0487A"/>
    <w:rsid w:val="00C11E99"/>
    <w:rsid w:val="00C13528"/>
    <w:rsid w:val="00C217D8"/>
    <w:rsid w:val="00C31A8E"/>
    <w:rsid w:val="00C530D9"/>
    <w:rsid w:val="00C571D3"/>
    <w:rsid w:val="00C65870"/>
    <w:rsid w:val="00C679C5"/>
    <w:rsid w:val="00C8188C"/>
    <w:rsid w:val="00C9128D"/>
    <w:rsid w:val="00C91B1E"/>
    <w:rsid w:val="00CA41A4"/>
    <w:rsid w:val="00CB4D15"/>
    <w:rsid w:val="00CB6F58"/>
    <w:rsid w:val="00CD20A0"/>
    <w:rsid w:val="00CD24F1"/>
    <w:rsid w:val="00CD7F80"/>
    <w:rsid w:val="00CE7901"/>
    <w:rsid w:val="00CE7CFF"/>
    <w:rsid w:val="00D15A90"/>
    <w:rsid w:val="00D36486"/>
    <w:rsid w:val="00D44A1A"/>
    <w:rsid w:val="00D44EC6"/>
    <w:rsid w:val="00D505A7"/>
    <w:rsid w:val="00D60B2C"/>
    <w:rsid w:val="00D672E8"/>
    <w:rsid w:val="00D76E3D"/>
    <w:rsid w:val="00D773F0"/>
    <w:rsid w:val="00D85BE6"/>
    <w:rsid w:val="00D90117"/>
    <w:rsid w:val="00D9116D"/>
    <w:rsid w:val="00DA5E71"/>
    <w:rsid w:val="00DB2CF3"/>
    <w:rsid w:val="00DB30AF"/>
    <w:rsid w:val="00DC47FE"/>
    <w:rsid w:val="00DC57D2"/>
    <w:rsid w:val="00DD0467"/>
    <w:rsid w:val="00DD099A"/>
    <w:rsid w:val="00DE0518"/>
    <w:rsid w:val="00DE317A"/>
    <w:rsid w:val="00DF1D50"/>
    <w:rsid w:val="00DF3DB3"/>
    <w:rsid w:val="00E127A8"/>
    <w:rsid w:val="00E209CE"/>
    <w:rsid w:val="00E25786"/>
    <w:rsid w:val="00E26029"/>
    <w:rsid w:val="00E35492"/>
    <w:rsid w:val="00E46096"/>
    <w:rsid w:val="00E56FB9"/>
    <w:rsid w:val="00E77F67"/>
    <w:rsid w:val="00E8289E"/>
    <w:rsid w:val="00E870D0"/>
    <w:rsid w:val="00E91649"/>
    <w:rsid w:val="00E952F9"/>
    <w:rsid w:val="00EB07CA"/>
    <w:rsid w:val="00EB1BB0"/>
    <w:rsid w:val="00EB567D"/>
    <w:rsid w:val="00EC5F07"/>
    <w:rsid w:val="00EC6A76"/>
    <w:rsid w:val="00ED7993"/>
    <w:rsid w:val="00EE1577"/>
    <w:rsid w:val="00EE6023"/>
    <w:rsid w:val="00F040F0"/>
    <w:rsid w:val="00F048A4"/>
    <w:rsid w:val="00F11EA8"/>
    <w:rsid w:val="00F21EB9"/>
    <w:rsid w:val="00F321A0"/>
    <w:rsid w:val="00F33781"/>
    <w:rsid w:val="00F35D22"/>
    <w:rsid w:val="00F45BE3"/>
    <w:rsid w:val="00F515FA"/>
    <w:rsid w:val="00F53D98"/>
    <w:rsid w:val="00F63767"/>
    <w:rsid w:val="00F65829"/>
    <w:rsid w:val="00F94ECD"/>
    <w:rsid w:val="00FA1431"/>
    <w:rsid w:val="00FA3761"/>
    <w:rsid w:val="00FB31F6"/>
    <w:rsid w:val="00FB415C"/>
    <w:rsid w:val="00FC2FA0"/>
    <w:rsid w:val="00FC3562"/>
    <w:rsid w:val="00FC4FD3"/>
    <w:rsid w:val="00FD218F"/>
    <w:rsid w:val="00FD75BD"/>
    <w:rsid w:val="00FD7A0E"/>
    <w:rsid w:val="00FE7F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72AE5"/>
  <w15:docId w15:val="{EFCDE5CB-BA44-464C-8320-E62687CF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semiHidden/>
    <w:unhideWhenUsed/>
    <w:rsid w:val="00276ED4"/>
    <w:rPr>
      <w:sz w:val="20"/>
      <w:szCs w:val="20"/>
      <w:lang w:val="x-none"/>
    </w:rPr>
  </w:style>
  <w:style w:type="character" w:customStyle="1" w:styleId="TextkomenteChar">
    <w:name w:val="Text komentáře Char"/>
    <w:basedOn w:val="Standardnpsmoodstavce"/>
    <w:link w:val="Textkomente"/>
    <w:uiPriority w:val="99"/>
    <w:semiHidden/>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customStyle="1" w:styleId="Zkladntextslovan">
    <w:name w:val="Základní text číslovaný"/>
    <w:basedOn w:val="Normln"/>
    <w:rsid w:val="00997202"/>
    <w:pPr>
      <w:spacing w:after="120" w:line="240" w:lineRule="auto"/>
      <w:jc w:val="both"/>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BA587A"/>
    <w:rPr>
      <w:color w:val="0000FF"/>
      <w:u w:val="single"/>
    </w:rPr>
  </w:style>
  <w:style w:type="paragraph" w:styleId="Zhlav">
    <w:name w:val="header"/>
    <w:basedOn w:val="Normln"/>
    <w:link w:val="ZhlavChar"/>
    <w:uiPriority w:val="99"/>
    <w:unhideWhenUsed/>
    <w:rsid w:val="00E56FB9"/>
    <w:pPr>
      <w:spacing w:after="0" w:line="240" w:lineRule="auto"/>
    </w:pPr>
    <w:rPr>
      <w:rFonts w:ascii="Times New Roman" w:eastAsiaTheme="minorHAnsi" w:hAnsi="Times New Roman"/>
      <w:sz w:val="20"/>
      <w:szCs w:val="20"/>
      <w:lang w:eastAsia="cs-CZ"/>
    </w:rPr>
  </w:style>
  <w:style w:type="character" w:customStyle="1" w:styleId="ZhlavChar">
    <w:name w:val="Záhlaví Char"/>
    <w:basedOn w:val="Standardnpsmoodstavce"/>
    <w:link w:val="Zhlav"/>
    <w:uiPriority w:val="99"/>
    <w:rsid w:val="00E56FB9"/>
    <w:rPr>
      <w:rFonts w:ascii="Times New Roman" w:hAnsi="Times New Roman" w:cs="Times New Roman"/>
      <w:sz w:val="20"/>
      <w:szCs w:val="20"/>
      <w:lang w:eastAsia="cs-CZ"/>
    </w:rPr>
  </w:style>
  <w:style w:type="paragraph" w:styleId="Zkladntextodsazen">
    <w:name w:val="Body Text Indent"/>
    <w:basedOn w:val="Normln"/>
    <w:link w:val="ZkladntextodsazenChar"/>
    <w:uiPriority w:val="99"/>
    <w:semiHidden/>
    <w:unhideWhenUsed/>
    <w:rsid w:val="00E56FB9"/>
    <w:pPr>
      <w:spacing w:after="0" w:line="240" w:lineRule="auto"/>
      <w:ind w:firstLine="709"/>
    </w:pPr>
    <w:rPr>
      <w:rFonts w:ascii="Times New Roman" w:eastAsiaTheme="minorHAnsi" w:hAnsi="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E56FB9"/>
    <w:rPr>
      <w:rFonts w:ascii="Times New Roman" w:hAnsi="Times New Roman" w:cs="Times New Roman"/>
      <w:sz w:val="24"/>
      <w:szCs w:val="24"/>
      <w:lang w:eastAsia="cs-CZ"/>
    </w:rPr>
  </w:style>
  <w:style w:type="paragraph" w:styleId="Bezmezer">
    <w:name w:val="No Spacing"/>
    <w:uiPriority w:val="1"/>
    <w:qFormat/>
    <w:rsid w:val="00923524"/>
    <w:pPr>
      <w:spacing w:after="0" w:line="240" w:lineRule="auto"/>
    </w:pPr>
  </w:style>
  <w:style w:type="paragraph" w:customStyle="1" w:styleId="Default">
    <w:name w:val="Default"/>
    <w:rsid w:val="003610E9"/>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7F6330"/>
    <w:pPr>
      <w:tabs>
        <w:tab w:val="center" w:pos="4536"/>
        <w:tab w:val="right" w:pos="9072"/>
      </w:tabs>
      <w:spacing w:after="0" w:line="240" w:lineRule="auto"/>
    </w:pPr>
  </w:style>
  <w:style w:type="character" w:customStyle="1" w:styleId="ZpatChar">
    <w:name w:val="Zápatí Char"/>
    <w:basedOn w:val="Standardnpsmoodstavce"/>
    <w:link w:val="Zpat"/>
    <w:uiPriority w:val="99"/>
    <w:rsid w:val="007F63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8309">
      <w:bodyDiv w:val="1"/>
      <w:marLeft w:val="0"/>
      <w:marRight w:val="0"/>
      <w:marTop w:val="0"/>
      <w:marBottom w:val="0"/>
      <w:divBdr>
        <w:top w:val="none" w:sz="0" w:space="0" w:color="auto"/>
        <w:left w:val="none" w:sz="0" w:space="0" w:color="auto"/>
        <w:bottom w:val="none" w:sz="0" w:space="0" w:color="auto"/>
        <w:right w:val="none" w:sz="0" w:space="0" w:color="auto"/>
      </w:divBdr>
    </w:div>
    <w:div w:id="551573868">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849222357">
      <w:bodyDiv w:val="1"/>
      <w:marLeft w:val="0"/>
      <w:marRight w:val="0"/>
      <w:marTop w:val="0"/>
      <w:marBottom w:val="0"/>
      <w:divBdr>
        <w:top w:val="none" w:sz="0" w:space="0" w:color="auto"/>
        <w:left w:val="none" w:sz="0" w:space="0" w:color="auto"/>
        <w:bottom w:val="none" w:sz="0" w:space="0" w:color="auto"/>
        <w:right w:val="none" w:sz="0" w:space="0" w:color="auto"/>
      </w:divBdr>
      <w:divsChild>
        <w:div w:id="1466392417">
          <w:marLeft w:val="0"/>
          <w:marRight w:val="0"/>
          <w:marTop w:val="0"/>
          <w:marBottom w:val="0"/>
          <w:divBdr>
            <w:top w:val="none" w:sz="0" w:space="0" w:color="auto"/>
            <w:left w:val="none" w:sz="0" w:space="0" w:color="auto"/>
            <w:bottom w:val="none" w:sz="0" w:space="0" w:color="auto"/>
            <w:right w:val="none" w:sz="0" w:space="0" w:color="auto"/>
          </w:divBdr>
        </w:div>
        <w:div w:id="579751352">
          <w:marLeft w:val="0"/>
          <w:marRight w:val="0"/>
          <w:marTop w:val="0"/>
          <w:marBottom w:val="0"/>
          <w:divBdr>
            <w:top w:val="none" w:sz="0" w:space="0" w:color="auto"/>
            <w:left w:val="none" w:sz="0" w:space="0" w:color="auto"/>
            <w:bottom w:val="none" w:sz="0" w:space="0" w:color="auto"/>
            <w:right w:val="none" w:sz="0" w:space="0" w:color="auto"/>
          </w:divBdr>
        </w:div>
        <w:div w:id="572541998">
          <w:marLeft w:val="0"/>
          <w:marRight w:val="0"/>
          <w:marTop w:val="0"/>
          <w:marBottom w:val="0"/>
          <w:divBdr>
            <w:top w:val="none" w:sz="0" w:space="0" w:color="auto"/>
            <w:left w:val="none" w:sz="0" w:space="0" w:color="auto"/>
            <w:bottom w:val="none" w:sz="0" w:space="0" w:color="auto"/>
            <w:right w:val="none" w:sz="0" w:space="0" w:color="auto"/>
          </w:divBdr>
        </w:div>
        <w:div w:id="729961936">
          <w:marLeft w:val="0"/>
          <w:marRight w:val="0"/>
          <w:marTop w:val="0"/>
          <w:marBottom w:val="0"/>
          <w:divBdr>
            <w:top w:val="none" w:sz="0" w:space="0" w:color="auto"/>
            <w:left w:val="none" w:sz="0" w:space="0" w:color="auto"/>
            <w:bottom w:val="none" w:sz="0" w:space="0" w:color="auto"/>
            <w:right w:val="none" w:sz="0" w:space="0" w:color="auto"/>
          </w:divBdr>
        </w:div>
      </w:divsChild>
    </w:div>
    <w:div w:id="898249149">
      <w:bodyDiv w:val="1"/>
      <w:marLeft w:val="0"/>
      <w:marRight w:val="0"/>
      <w:marTop w:val="0"/>
      <w:marBottom w:val="0"/>
      <w:divBdr>
        <w:top w:val="none" w:sz="0" w:space="0" w:color="auto"/>
        <w:left w:val="none" w:sz="0" w:space="0" w:color="auto"/>
        <w:bottom w:val="none" w:sz="0" w:space="0" w:color="auto"/>
        <w:right w:val="none" w:sz="0" w:space="0" w:color="auto"/>
      </w:divBdr>
    </w:div>
    <w:div w:id="1227450551">
      <w:bodyDiv w:val="1"/>
      <w:marLeft w:val="0"/>
      <w:marRight w:val="0"/>
      <w:marTop w:val="0"/>
      <w:marBottom w:val="0"/>
      <w:divBdr>
        <w:top w:val="none" w:sz="0" w:space="0" w:color="auto"/>
        <w:left w:val="none" w:sz="0" w:space="0" w:color="auto"/>
        <w:bottom w:val="none" w:sz="0" w:space="0" w:color="auto"/>
        <w:right w:val="none" w:sz="0" w:space="0" w:color="auto"/>
      </w:divBdr>
    </w:div>
    <w:div w:id="1811897666">
      <w:bodyDiv w:val="1"/>
      <w:marLeft w:val="0"/>
      <w:marRight w:val="0"/>
      <w:marTop w:val="0"/>
      <w:marBottom w:val="0"/>
      <w:divBdr>
        <w:top w:val="none" w:sz="0" w:space="0" w:color="auto"/>
        <w:left w:val="none" w:sz="0" w:space="0" w:color="auto"/>
        <w:bottom w:val="none" w:sz="0" w:space="0" w:color="auto"/>
        <w:right w:val="none" w:sz="0" w:space="0" w:color="auto"/>
      </w:divBdr>
    </w:div>
    <w:div w:id="1861234725">
      <w:bodyDiv w:val="1"/>
      <w:marLeft w:val="0"/>
      <w:marRight w:val="0"/>
      <w:marTop w:val="0"/>
      <w:marBottom w:val="0"/>
      <w:divBdr>
        <w:top w:val="none" w:sz="0" w:space="0" w:color="auto"/>
        <w:left w:val="none" w:sz="0" w:space="0" w:color="auto"/>
        <w:bottom w:val="none" w:sz="0" w:space="0" w:color="auto"/>
        <w:right w:val="none" w:sz="0" w:space="0" w:color="auto"/>
      </w:divBdr>
    </w:div>
    <w:div w:id="1871411025">
      <w:bodyDiv w:val="1"/>
      <w:marLeft w:val="0"/>
      <w:marRight w:val="0"/>
      <w:marTop w:val="0"/>
      <w:marBottom w:val="0"/>
      <w:divBdr>
        <w:top w:val="none" w:sz="0" w:space="0" w:color="auto"/>
        <w:left w:val="none" w:sz="0" w:space="0" w:color="auto"/>
        <w:bottom w:val="none" w:sz="0" w:space="0" w:color="auto"/>
        <w:right w:val="none" w:sz="0" w:space="0" w:color="auto"/>
      </w:divBdr>
    </w:div>
    <w:div w:id="19661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mvcr.cz/sluzba/clanek/metodicky-pokyn-c-2-2017-aktualizace-provedena-v-souvislosti-s-naplnovanim-gdpr.aspx" TargetMode="External"/><Relationship Id="rId1" Type="http://schemas.openxmlformats.org/officeDocument/2006/relationships/hyperlink" Target="https://www.mvcr.cz/sluzba/clanek/metodicky-pokyn-c-1-2019.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FC5F-DADB-4C66-83C3-DE336A492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2256</Words>
  <Characters>13311</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Česká inspekce životního prostředí</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Bláhová</dc:creator>
  <cp:lastModifiedBy>Gřešková Eliška</cp:lastModifiedBy>
  <cp:revision>11</cp:revision>
  <cp:lastPrinted>2022-03-24T09:58:00Z</cp:lastPrinted>
  <dcterms:created xsi:type="dcterms:W3CDTF">2022-07-28T15:22:00Z</dcterms:created>
  <dcterms:modified xsi:type="dcterms:W3CDTF">2022-08-02T11:52:00Z</dcterms:modified>
</cp:coreProperties>
</file>