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9A4FEA"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sidR="009B1815">
        <w:rPr>
          <w:rFonts w:cs="Times New Roman"/>
          <w:b/>
          <w:sz w:val="24"/>
          <w:szCs w:val="24"/>
        </w:rPr>
        <w:t>4</w:t>
      </w:r>
      <w:r w:rsidR="00AD6D58">
        <w:rPr>
          <w:rFonts w:cs="Times New Roman"/>
          <w:b/>
          <w:sz w:val="24"/>
          <w:szCs w:val="24"/>
        </w:rPr>
        <w:t xml:space="preserve">5106 </w:t>
      </w:r>
      <w:r w:rsidR="00B07122">
        <w:rPr>
          <w:rFonts w:cs="Times New Roman"/>
          <w:b/>
          <w:sz w:val="24"/>
          <w:szCs w:val="24"/>
        </w:rPr>
        <w:t>odborný rada</w:t>
      </w:r>
      <w:r w:rsidR="009B1815">
        <w:rPr>
          <w:rFonts w:cs="Times New Roman"/>
          <w:b/>
          <w:sz w:val="24"/>
          <w:szCs w:val="24"/>
        </w:rPr>
        <w:t xml:space="preserve"> – inspektor/ka</w:t>
      </w:r>
      <w:r w:rsidR="00B07122">
        <w:rPr>
          <w:rFonts w:cs="Times New Roman"/>
          <w:b/>
          <w:sz w:val="24"/>
          <w:szCs w:val="24"/>
        </w:rPr>
        <w:t xml:space="preserve"> oddělení </w:t>
      </w:r>
      <w:r w:rsidR="00AD6D58">
        <w:rPr>
          <w:rFonts w:cs="Times New Roman"/>
          <w:b/>
          <w:sz w:val="24"/>
          <w:szCs w:val="24"/>
        </w:rPr>
        <w:t>ochrany ovzduší</w:t>
      </w:r>
      <w:r>
        <w:rPr>
          <w:rFonts w:cs="Times New Roman"/>
          <w:b/>
          <w:sz w:val="24"/>
          <w:szCs w:val="24"/>
        </w:rPr>
        <w:t xml:space="preserve"> O</w:t>
      </w:r>
      <w:bookmarkStart w:id="1" w:name="_GoBack"/>
      <w:bookmarkEnd w:id="1"/>
      <w:r w:rsidR="009B1815">
        <w:rPr>
          <w:rFonts w:cs="Times New Roman"/>
          <w:b/>
          <w:sz w:val="24"/>
          <w:szCs w:val="24"/>
        </w:rPr>
        <w:t xml:space="preserve">blastního inspektorátu </w:t>
      </w:r>
      <w:r w:rsidR="00AD6D58">
        <w:rPr>
          <w:rFonts w:cs="Times New Roman"/>
          <w:b/>
          <w:sz w:val="24"/>
          <w:szCs w:val="24"/>
        </w:rPr>
        <w:t>Hradec Králové</w:t>
      </w:r>
    </w:p>
    <w:p w:rsidR="009B1815" w:rsidRPr="001C29F1" w:rsidRDefault="009A4FEA" w:rsidP="009B1815">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sidR="00AD6D58">
        <w:rPr>
          <w:rFonts w:cs="Times New Roman"/>
          <w:b/>
          <w:sz w:val="24"/>
          <w:szCs w:val="24"/>
        </w:rPr>
        <w:t>45106 odborný rada – inspektor/</w:t>
      </w:r>
      <w:proofErr w:type="spellStart"/>
      <w:r w:rsidR="00AD6D58">
        <w:rPr>
          <w:rFonts w:cs="Times New Roman"/>
          <w:b/>
          <w:sz w:val="24"/>
          <w:szCs w:val="24"/>
        </w:rPr>
        <w:t>ka</w:t>
      </w:r>
      <w:proofErr w:type="spellEnd"/>
      <w:r w:rsidR="00AD6D58">
        <w:rPr>
          <w:rFonts w:cs="Times New Roman"/>
          <w:b/>
          <w:sz w:val="24"/>
          <w:szCs w:val="24"/>
        </w:rPr>
        <w:t xml:space="preserve"> oddělení ochrany ovzduší</w:t>
      </w:r>
      <w:r>
        <w:rPr>
          <w:rFonts w:cs="Times New Roman"/>
          <w:b/>
          <w:sz w:val="24"/>
          <w:szCs w:val="24"/>
        </w:rPr>
        <w:t xml:space="preserve"> O</w:t>
      </w:r>
      <w:r w:rsidR="00AD6D58">
        <w:rPr>
          <w:rFonts w:cs="Times New Roman"/>
          <w:b/>
          <w:sz w:val="24"/>
          <w:szCs w:val="24"/>
        </w:rPr>
        <w:t>blastního inspektorátu Hradec Králov</w:t>
      </w:r>
      <w:r w:rsidR="00AD6D58">
        <w:rPr>
          <w:rFonts w:cs="Times New Roman"/>
          <w:b/>
          <w:sz w:val="24"/>
          <w:szCs w:val="24"/>
        </w:rPr>
        <w:t>é</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9A4FEA"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044C63" w:rsidRDefault="009A4FEA"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00AD6D58">
              <w:rPr>
                <w:rFonts w:cs="Times New Roman"/>
                <w:sz w:val="24"/>
                <w:szCs w:val="24"/>
              </w:rPr>
              <w:t>45106</w:t>
            </w:r>
            <w:r w:rsidR="00B07122">
              <w:rPr>
                <w:rFonts w:cs="Times New Roman"/>
                <w:sz w:val="24"/>
                <w:szCs w:val="24"/>
              </w:rPr>
              <w:t xml:space="preserve"> odborný rada </w:t>
            </w:r>
            <w:r w:rsidR="009B1815">
              <w:rPr>
                <w:rFonts w:cs="Times New Roman"/>
                <w:sz w:val="24"/>
                <w:szCs w:val="24"/>
              </w:rPr>
              <w:t>– inspektor/</w:t>
            </w:r>
            <w:proofErr w:type="spellStart"/>
            <w:r w:rsidR="009B1815">
              <w:rPr>
                <w:rFonts w:cs="Times New Roman"/>
                <w:sz w:val="24"/>
                <w:szCs w:val="24"/>
              </w:rPr>
              <w:t>ka</w:t>
            </w:r>
            <w:proofErr w:type="spellEnd"/>
            <w:r w:rsidR="009B1815">
              <w:rPr>
                <w:rFonts w:cs="Times New Roman"/>
                <w:sz w:val="24"/>
                <w:szCs w:val="24"/>
              </w:rPr>
              <w:t xml:space="preserve">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9B1815">
              <w:rPr>
                <w:rFonts w:cs="Times New Roman"/>
                <w:sz w:val="24"/>
                <w:szCs w:val="24"/>
              </w:rPr>
              <w:t xml:space="preserve">Oblastní inspektorát </w:t>
            </w:r>
            <w:r w:rsidR="00AD6D58">
              <w:rPr>
                <w:rFonts w:cs="Times New Roman"/>
                <w:sz w:val="24"/>
                <w:szCs w:val="24"/>
              </w:rPr>
              <w:t>Hradec Králové</w:t>
            </w:r>
          </w:p>
          <w:p w:rsidR="00B45524" w:rsidRPr="00707B1F" w:rsidRDefault="00A55C7A" w:rsidP="009B1815">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AD6D58">
              <w:rPr>
                <w:rFonts w:cs="Times New Roman"/>
                <w:sz w:val="24"/>
                <w:szCs w:val="24"/>
              </w:rPr>
              <w:t>ochrany ovzduší</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9A4FEA"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9A4FEA"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9A4FE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9A4FE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9A4FEA"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9A4FE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9A4FEA"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9A4FEA"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9A4FEA">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oNotDisplayPageBoundaries/>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A4FEA"/>
    <w:rsid w:val="009B02D5"/>
    <w:rsid w:val="009B181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D6D58"/>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BE39F0"/>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E0C68F"/>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751DD-C8DF-405A-B717-0FEA3B58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5167</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3</cp:revision>
  <cp:lastPrinted>2019-08-15T10:48:00Z</cp:lastPrinted>
  <dcterms:created xsi:type="dcterms:W3CDTF">2023-01-25T14:19:00Z</dcterms:created>
  <dcterms:modified xsi:type="dcterms:W3CDTF">2023-01-25T14:19:00Z</dcterms:modified>
</cp:coreProperties>
</file>