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3CBA5" w14:textId="1E95F19E" w:rsidR="00F05489" w:rsidRDefault="00F05489" w:rsidP="00C91B82">
      <w:pPr>
        <w:spacing w:after="0" w:line="360" w:lineRule="auto"/>
        <w:ind w:hanging="567"/>
        <w:rPr>
          <w:rFonts w:ascii="Arial" w:hAnsi="Arial" w:cs="Arial"/>
          <w:b/>
          <w:sz w:val="24"/>
          <w:szCs w:val="24"/>
        </w:rPr>
      </w:pPr>
    </w:p>
    <w:p w14:paraId="152A5053" w14:textId="32A44DFA" w:rsidR="003521F8" w:rsidRPr="00462811" w:rsidRDefault="00BF6E89" w:rsidP="00C91B82">
      <w:pPr>
        <w:spacing w:after="0" w:line="360" w:lineRule="auto"/>
        <w:rPr>
          <w:rFonts w:ascii="Arial" w:eastAsia="Times New Roman" w:hAnsi="Arial" w:cs="Arial"/>
          <w:b/>
          <w:sz w:val="18"/>
          <w:szCs w:val="18"/>
          <w:lang w:eastAsia="ar-SA"/>
        </w:rPr>
      </w:pP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p>
    <w:p w14:paraId="41F47E57" w14:textId="69A66A72" w:rsidR="0093558D" w:rsidRPr="00836C5B" w:rsidRDefault="00836C5B" w:rsidP="00FD698B">
      <w:pPr>
        <w:spacing w:after="0" w:line="360" w:lineRule="auto"/>
        <w:jc w:val="center"/>
        <w:rPr>
          <w:rFonts w:ascii="Arial" w:hAnsi="Arial" w:cs="Arial"/>
          <w:b/>
          <w:sz w:val="32"/>
          <w:szCs w:val="24"/>
        </w:rPr>
      </w:pPr>
      <w:r w:rsidRPr="00836C5B">
        <w:rPr>
          <w:rFonts w:ascii="Arial" w:hAnsi="Arial" w:cs="Arial"/>
          <w:b/>
          <w:sz w:val="32"/>
          <w:szCs w:val="24"/>
        </w:rPr>
        <w:t xml:space="preserve">OZNÁMENÍ O VYHLÁŠENÍ VÝBĚROVÉHO ŘÍZENÍ </w:t>
      </w:r>
    </w:p>
    <w:p w14:paraId="4552251B" w14:textId="58F4A74D" w:rsidR="00AA2851" w:rsidRDefault="00836C5B" w:rsidP="00836C5B">
      <w:pPr>
        <w:spacing w:after="0"/>
        <w:jc w:val="center"/>
        <w:rPr>
          <w:rFonts w:ascii="Arial" w:hAnsi="Arial" w:cs="Arial"/>
          <w:b/>
          <w:sz w:val="28"/>
          <w:szCs w:val="28"/>
        </w:rPr>
      </w:pPr>
      <w:r w:rsidRPr="00AA2851">
        <w:rPr>
          <w:rFonts w:ascii="Arial" w:hAnsi="Arial" w:cs="Arial"/>
          <w:b/>
          <w:sz w:val="28"/>
          <w:szCs w:val="28"/>
        </w:rPr>
        <w:t xml:space="preserve">na služební místo </w:t>
      </w:r>
    </w:p>
    <w:p w14:paraId="3CC3200C" w14:textId="77777777" w:rsidR="00AA2851" w:rsidRPr="00AA2851" w:rsidRDefault="00AA2851" w:rsidP="00836C5B">
      <w:pPr>
        <w:spacing w:after="0"/>
        <w:jc w:val="center"/>
        <w:rPr>
          <w:rFonts w:ascii="Arial" w:hAnsi="Arial" w:cs="Arial"/>
          <w:b/>
          <w:sz w:val="28"/>
          <w:szCs w:val="28"/>
        </w:rPr>
      </w:pPr>
    </w:p>
    <w:p w14:paraId="2A957EA4" w14:textId="3EA3A730" w:rsidR="000F4F66" w:rsidRDefault="00A721AA" w:rsidP="009C22A5">
      <w:pPr>
        <w:spacing w:after="0" w:line="264" w:lineRule="auto"/>
        <w:jc w:val="center"/>
        <w:rPr>
          <w:rFonts w:ascii="Arial" w:hAnsi="Arial" w:cs="Arial"/>
          <w:b/>
          <w:color w:val="365F91" w:themeColor="accent1" w:themeShade="BF"/>
          <w:sz w:val="32"/>
          <w:szCs w:val="32"/>
        </w:rPr>
      </w:pPr>
      <w:r>
        <w:rPr>
          <w:rFonts w:ascii="Arial" w:hAnsi="Arial" w:cs="Arial"/>
          <w:b/>
          <w:color w:val="365F91" w:themeColor="accent1" w:themeShade="BF"/>
          <w:sz w:val="32"/>
          <w:szCs w:val="32"/>
        </w:rPr>
        <w:t>22101</w:t>
      </w:r>
      <w:r w:rsidR="002C4C4B">
        <w:rPr>
          <w:rFonts w:ascii="Arial" w:hAnsi="Arial" w:cs="Arial"/>
          <w:b/>
          <w:color w:val="365F91" w:themeColor="accent1" w:themeShade="BF"/>
          <w:sz w:val="32"/>
          <w:szCs w:val="32"/>
        </w:rPr>
        <w:t xml:space="preserve"> </w:t>
      </w:r>
      <w:r>
        <w:rPr>
          <w:rFonts w:ascii="Arial" w:hAnsi="Arial" w:cs="Arial"/>
          <w:b/>
          <w:color w:val="365F91" w:themeColor="accent1" w:themeShade="BF"/>
          <w:sz w:val="32"/>
          <w:szCs w:val="32"/>
        </w:rPr>
        <w:t>vedoucí oddělení ekonomiky</w:t>
      </w:r>
      <w:r w:rsidR="009C22A5" w:rsidRPr="009C22A5">
        <w:rPr>
          <w:rFonts w:ascii="Arial" w:hAnsi="Arial" w:cs="Arial"/>
          <w:b/>
          <w:color w:val="365F91" w:themeColor="accent1" w:themeShade="BF"/>
          <w:sz w:val="32"/>
          <w:szCs w:val="32"/>
        </w:rPr>
        <w:t xml:space="preserve"> ředitelství </w:t>
      </w:r>
    </w:p>
    <w:p w14:paraId="7A5F0024" w14:textId="02C3BF7B" w:rsidR="00AF371B" w:rsidRDefault="009C22A5" w:rsidP="009C22A5">
      <w:pPr>
        <w:spacing w:after="0" w:line="264" w:lineRule="auto"/>
        <w:jc w:val="center"/>
        <w:rPr>
          <w:rFonts w:ascii="Arial" w:hAnsi="Arial" w:cs="Arial"/>
          <w:b/>
          <w:color w:val="365F91" w:themeColor="accent1" w:themeShade="BF"/>
          <w:sz w:val="32"/>
          <w:szCs w:val="32"/>
        </w:rPr>
      </w:pPr>
      <w:r w:rsidRPr="009C22A5">
        <w:rPr>
          <w:rFonts w:ascii="Arial" w:hAnsi="Arial" w:cs="Arial"/>
          <w:b/>
          <w:color w:val="365F91" w:themeColor="accent1" w:themeShade="BF"/>
          <w:sz w:val="32"/>
          <w:szCs w:val="32"/>
        </w:rPr>
        <w:t>České inspekce životního prostředí</w:t>
      </w:r>
    </w:p>
    <w:p w14:paraId="3A4CA974" w14:textId="77777777" w:rsidR="00FD0D73" w:rsidRPr="00896835" w:rsidRDefault="00FD0D73" w:rsidP="009C22A5">
      <w:pPr>
        <w:spacing w:after="0" w:line="264" w:lineRule="auto"/>
        <w:jc w:val="center"/>
        <w:rPr>
          <w:rFonts w:ascii="Arial" w:hAnsi="Arial" w:cs="Arial"/>
        </w:rPr>
      </w:pPr>
    </w:p>
    <w:p w14:paraId="1CDA2FBC" w14:textId="4F128AC4" w:rsidR="00106404" w:rsidRPr="00FD0D73" w:rsidRDefault="00A4551F" w:rsidP="00106404">
      <w:pPr>
        <w:spacing w:after="0" w:line="264" w:lineRule="auto"/>
        <w:rPr>
          <w:rFonts w:ascii="Arial" w:hAnsi="Arial" w:cs="Arial"/>
          <w:sz w:val="20"/>
          <w:szCs w:val="20"/>
        </w:rPr>
      </w:pPr>
      <w:r>
        <w:rPr>
          <w:rFonts w:ascii="Arial" w:hAnsi="Arial" w:cs="Arial"/>
        </w:rPr>
        <w:t xml:space="preserve">                                                                                                </w:t>
      </w:r>
      <w:r w:rsidR="007405A2">
        <w:rPr>
          <w:rFonts w:ascii="Arial" w:hAnsi="Arial" w:cs="Arial"/>
        </w:rPr>
        <w:t xml:space="preserve">          </w:t>
      </w:r>
      <w:r w:rsidRPr="00FD0D73">
        <w:rPr>
          <w:rFonts w:ascii="Arial" w:hAnsi="Arial" w:cs="Arial"/>
          <w:sz w:val="20"/>
          <w:szCs w:val="20"/>
        </w:rPr>
        <w:t xml:space="preserve"> </w:t>
      </w:r>
      <w:r w:rsidR="00106404" w:rsidRPr="00FD0D73">
        <w:rPr>
          <w:rFonts w:ascii="Arial" w:hAnsi="Arial" w:cs="Arial"/>
          <w:sz w:val="20"/>
          <w:szCs w:val="20"/>
        </w:rPr>
        <w:t>Č.</w:t>
      </w:r>
      <w:r w:rsidR="00FD0D73">
        <w:rPr>
          <w:rFonts w:ascii="Arial" w:hAnsi="Arial" w:cs="Arial"/>
          <w:sz w:val="20"/>
          <w:szCs w:val="20"/>
        </w:rPr>
        <w:t xml:space="preserve"> </w:t>
      </w:r>
      <w:r w:rsidR="00106404" w:rsidRPr="00FD0D73">
        <w:rPr>
          <w:rFonts w:ascii="Arial" w:hAnsi="Arial" w:cs="Arial"/>
          <w:sz w:val="20"/>
          <w:szCs w:val="20"/>
        </w:rPr>
        <w:t>j.: ČIŽP/PER/202</w:t>
      </w:r>
      <w:r w:rsidR="00206C8D" w:rsidRPr="00FD0D73">
        <w:rPr>
          <w:rFonts w:ascii="Arial" w:hAnsi="Arial" w:cs="Arial"/>
          <w:sz w:val="20"/>
          <w:szCs w:val="20"/>
        </w:rPr>
        <w:t>3</w:t>
      </w:r>
      <w:r w:rsidR="00425B71" w:rsidRPr="00FD0D73">
        <w:rPr>
          <w:rFonts w:ascii="Arial" w:hAnsi="Arial" w:cs="Arial"/>
          <w:sz w:val="20"/>
          <w:szCs w:val="20"/>
        </w:rPr>
        <w:t>/</w:t>
      </w:r>
      <w:r w:rsidR="00CB58DE">
        <w:rPr>
          <w:rFonts w:ascii="Arial" w:hAnsi="Arial" w:cs="Arial"/>
          <w:sz w:val="20"/>
          <w:szCs w:val="20"/>
        </w:rPr>
        <w:t>1403</w:t>
      </w:r>
    </w:p>
    <w:p w14:paraId="5797E1C8" w14:textId="70891C07" w:rsidR="007E7CD4" w:rsidRPr="00FD0D73" w:rsidRDefault="007E7CD4" w:rsidP="00106404">
      <w:pPr>
        <w:spacing w:after="0" w:line="264" w:lineRule="auto"/>
        <w:rPr>
          <w:rFonts w:ascii="Arial" w:hAnsi="Arial" w:cs="Arial"/>
          <w:color w:val="FF0000"/>
          <w:sz w:val="20"/>
          <w:szCs w:val="20"/>
        </w:rPr>
      </w:pPr>
      <w:r w:rsidRPr="00FD0D73">
        <w:rPr>
          <w:rFonts w:ascii="Arial" w:hAnsi="Arial" w:cs="Arial"/>
          <w:sz w:val="20"/>
          <w:szCs w:val="20"/>
        </w:rPr>
        <w:t xml:space="preserve">                                                                      </w:t>
      </w:r>
      <w:r w:rsidR="00F810BB" w:rsidRPr="00FD0D73">
        <w:rPr>
          <w:rFonts w:ascii="Arial" w:hAnsi="Arial" w:cs="Arial"/>
          <w:sz w:val="20"/>
          <w:szCs w:val="20"/>
        </w:rPr>
        <w:t xml:space="preserve">  </w:t>
      </w:r>
      <w:r w:rsidR="00FD0D73">
        <w:rPr>
          <w:rFonts w:ascii="Arial" w:hAnsi="Arial" w:cs="Arial"/>
          <w:sz w:val="20"/>
          <w:szCs w:val="20"/>
        </w:rPr>
        <w:tab/>
      </w:r>
      <w:r w:rsidR="00FD0D73">
        <w:rPr>
          <w:rFonts w:ascii="Arial" w:hAnsi="Arial" w:cs="Arial"/>
          <w:sz w:val="20"/>
          <w:szCs w:val="20"/>
        </w:rPr>
        <w:tab/>
      </w:r>
      <w:r w:rsidR="00F810BB" w:rsidRPr="00FD0D73">
        <w:rPr>
          <w:rFonts w:ascii="Arial" w:hAnsi="Arial" w:cs="Arial"/>
          <w:sz w:val="20"/>
          <w:szCs w:val="20"/>
        </w:rPr>
        <w:t xml:space="preserve">               </w:t>
      </w:r>
      <w:r w:rsidR="00425B71" w:rsidRPr="00FD0D73">
        <w:rPr>
          <w:rFonts w:ascii="Arial" w:hAnsi="Arial" w:cs="Arial"/>
          <w:sz w:val="20"/>
          <w:szCs w:val="20"/>
        </w:rPr>
        <w:t xml:space="preserve">  </w:t>
      </w:r>
      <w:r w:rsidR="007405A2">
        <w:rPr>
          <w:rFonts w:ascii="Arial" w:hAnsi="Arial" w:cs="Arial"/>
          <w:sz w:val="20"/>
          <w:szCs w:val="20"/>
        </w:rPr>
        <w:t xml:space="preserve">          </w:t>
      </w:r>
      <w:r w:rsidR="00425B71" w:rsidRPr="00FD0D73">
        <w:rPr>
          <w:rFonts w:ascii="Arial" w:hAnsi="Arial" w:cs="Arial"/>
          <w:sz w:val="20"/>
          <w:szCs w:val="20"/>
        </w:rPr>
        <w:t xml:space="preserve"> </w:t>
      </w:r>
      <w:r w:rsidRPr="00FD0D73">
        <w:rPr>
          <w:rFonts w:ascii="Arial" w:hAnsi="Arial" w:cs="Arial"/>
          <w:sz w:val="20"/>
          <w:szCs w:val="20"/>
        </w:rPr>
        <w:t xml:space="preserve">V Praze dne </w:t>
      </w:r>
      <w:r w:rsidR="00A721AA">
        <w:rPr>
          <w:rFonts w:ascii="Arial" w:hAnsi="Arial" w:cs="Arial"/>
          <w:sz w:val="20"/>
          <w:szCs w:val="20"/>
        </w:rPr>
        <w:t>9</w:t>
      </w:r>
      <w:r w:rsidR="00425B71" w:rsidRPr="00FD0D73">
        <w:rPr>
          <w:rFonts w:ascii="Arial" w:hAnsi="Arial" w:cs="Arial"/>
          <w:sz w:val="20"/>
          <w:szCs w:val="20"/>
        </w:rPr>
        <w:t>.</w:t>
      </w:r>
      <w:r w:rsidRPr="00FD0D73">
        <w:rPr>
          <w:rFonts w:ascii="Arial" w:hAnsi="Arial" w:cs="Arial"/>
          <w:sz w:val="20"/>
          <w:szCs w:val="20"/>
        </w:rPr>
        <w:t xml:space="preserve"> </w:t>
      </w:r>
      <w:r w:rsidR="009C22A5" w:rsidRPr="00FD0D73">
        <w:rPr>
          <w:rFonts w:ascii="Arial" w:hAnsi="Arial" w:cs="Arial"/>
          <w:sz w:val="20"/>
          <w:szCs w:val="20"/>
        </w:rPr>
        <w:t>března</w:t>
      </w:r>
      <w:r w:rsidR="00206C8D" w:rsidRPr="00FD0D73">
        <w:rPr>
          <w:rFonts w:ascii="Arial" w:hAnsi="Arial" w:cs="Arial"/>
          <w:sz w:val="20"/>
          <w:szCs w:val="20"/>
        </w:rPr>
        <w:t xml:space="preserve"> 2023</w:t>
      </w:r>
    </w:p>
    <w:p w14:paraId="62A28E84" w14:textId="77777777" w:rsidR="00AA2851" w:rsidRPr="009E1D7E" w:rsidRDefault="00AA2851" w:rsidP="00AA2851">
      <w:pPr>
        <w:pStyle w:val="Nadpis1"/>
        <w:shd w:val="clear" w:color="auto" w:fill="4F81BD" w:themeFill="accent1"/>
        <w:spacing w:before="360" w:line="240" w:lineRule="auto"/>
        <w:rPr>
          <w:rFonts w:ascii="Arial" w:hAnsi="Arial" w:cs="Arial"/>
          <w:b w:val="0"/>
          <w:color w:val="FFFFFF" w:themeColor="background1"/>
        </w:rPr>
      </w:pPr>
      <w:r w:rsidRPr="009E1D7E">
        <w:rPr>
          <w:rFonts w:ascii="Arial" w:hAnsi="Arial" w:cs="Arial"/>
          <w:b w:val="0"/>
          <w:color w:val="FFFFFF" w:themeColor="background1"/>
        </w:rPr>
        <w:t>1.</w:t>
      </w:r>
      <w:r w:rsidRPr="009E1D7E">
        <w:rPr>
          <w:rFonts w:ascii="Arial" w:hAnsi="Arial" w:cs="Arial"/>
          <w:b w:val="0"/>
          <w:color w:val="FFFFFF" w:themeColor="background1"/>
        </w:rPr>
        <w:tab/>
        <w:t>Údaje o služebním místě</w:t>
      </w:r>
    </w:p>
    <w:p w14:paraId="54367CFD" w14:textId="77777777" w:rsidR="00836C5B" w:rsidRPr="00896835" w:rsidRDefault="00836C5B" w:rsidP="00836C5B">
      <w:pPr>
        <w:spacing w:after="0" w:line="264" w:lineRule="auto"/>
        <w:rPr>
          <w:rFonts w:ascii="Arial" w:hAnsi="Arial" w:cs="Arial"/>
        </w:rPr>
      </w:pPr>
    </w:p>
    <w:p w14:paraId="59984105" w14:textId="28F9CF49" w:rsidR="00EF42AC" w:rsidRPr="00AA2851" w:rsidRDefault="003E6177" w:rsidP="008B478C">
      <w:pPr>
        <w:spacing w:after="240" w:line="264" w:lineRule="auto"/>
        <w:jc w:val="both"/>
        <w:rPr>
          <w:rFonts w:ascii="Arial" w:hAnsi="Arial" w:cs="Arial"/>
          <w:b/>
        </w:rPr>
      </w:pPr>
      <w:r w:rsidRPr="00896835">
        <w:rPr>
          <w:rFonts w:ascii="Arial" w:hAnsi="Arial" w:cs="Arial"/>
        </w:rPr>
        <w:t xml:space="preserve">Ředitel </w:t>
      </w:r>
      <w:r w:rsidR="00013ADF" w:rsidRPr="00896835">
        <w:rPr>
          <w:rFonts w:ascii="Arial" w:hAnsi="Arial" w:cs="Arial"/>
        </w:rPr>
        <w:t>Česk</w:t>
      </w:r>
      <w:r w:rsidRPr="00896835">
        <w:rPr>
          <w:rFonts w:ascii="Arial" w:hAnsi="Arial" w:cs="Arial"/>
        </w:rPr>
        <w:t>é</w:t>
      </w:r>
      <w:r w:rsidR="00013ADF" w:rsidRPr="00896835">
        <w:rPr>
          <w:rFonts w:ascii="Arial" w:hAnsi="Arial" w:cs="Arial"/>
        </w:rPr>
        <w:t xml:space="preserve"> inspekce životního prostředí jako služební orgán příslušný podle § 10 odst. 1 písm. f)</w:t>
      </w:r>
      <w:r w:rsidR="0087460C">
        <w:rPr>
          <w:rFonts w:ascii="Arial" w:hAnsi="Arial" w:cs="Arial"/>
        </w:rPr>
        <w:t xml:space="preserve"> ve spojení s § 14 odst. 4</w:t>
      </w:r>
      <w:r w:rsidR="00013ADF" w:rsidRPr="00896835">
        <w:rPr>
          <w:rFonts w:ascii="Arial" w:hAnsi="Arial" w:cs="Arial"/>
        </w:rPr>
        <w:t xml:space="preserve"> zákona č. 234/2014 Sb., o státní službě</w:t>
      </w:r>
      <w:r w:rsidR="00F57C91" w:rsidRPr="00896835">
        <w:rPr>
          <w:rFonts w:ascii="Arial" w:hAnsi="Arial" w:cs="Arial"/>
        </w:rPr>
        <w:t>, ve znění pozdějších předpisů</w:t>
      </w:r>
      <w:r w:rsidR="00AC7F96" w:rsidRPr="00896835">
        <w:rPr>
          <w:rFonts w:ascii="Arial" w:hAnsi="Arial" w:cs="Arial"/>
        </w:rPr>
        <w:t xml:space="preserve"> (dále jen „zákon</w:t>
      </w:r>
      <w:r w:rsidR="00240A7B">
        <w:rPr>
          <w:rFonts w:ascii="Arial" w:hAnsi="Arial" w:cs="Arial"/>
        </w:rPr>
        <w:t xml:space="preserve"> o státní službě</w:t>
      </w:r>
      <w:r w:rsidR="00AC7F96" w:rsidRPr="00896835">
        <w:rPr>
          <w:rFonts w:ascii="Arial" w:hAnsi="Arial" w:cs="Arial"/>
        </w:rPr>
        <w:t>“),</w:t>
      </w:r>
      <w:r w:rsidR="00AA2851">
        <w:rPr>
          <w:rFonts w:ascii="Arial" w:hAnsi="Arial" w:cs="Arial"/>
        </w:rPr>
        <w:t xml:space="preserve"> </w:t>
      </w:r>
      <w:r w:rsidR="00AC7F96" w:rsidRPr="00AA2851">
        <w:rPr>
          <w:rFonts w:ascii="Arial" w:hAnsi="Arial" w:cs="Arial"/>
        </w:rPr>
        <w:t>vyhlašuje</w:t>
      </w:r>
      <w:r w:rsidR="00AC7F96" w:rsidRPr="00766D57">
        <w:rPr>
          <w:rFonts w:ascii="Arial" w:hAnsi="Arial" w:cs="Arial"/>
          <w:b/>
        </w:rPr>
        <w:t xml:space="preserve"> </w:t>
      </w:r>
      <w:r w:rsidR="00AC7F96" w:rsidRPr="00896835">
        <w:rPr>
          <w:rFonts w:ascii="Arial" w:hAnsi="Arial" w:cs="Arial"/>
        </w:rPr>
        <w:t>výběrové</w:t>
      </w:r>
      <w:r w:rsidR="00F57C91" w:rsidRPr="00896835">
        <w:rPr>
          <w:rFonts w:ascii="Arial" w:hAnsi="Arial" w:cs="Arial"/>
        </w:rPr>
        <w:t xml:space="preserve"> řízení </w:t>
      </w:r>
      <w:r w:rsidR="00013ADF" w:rsidRPr="00896835">
        <w:rPr>
          <w:rFonts w:ascii="Arial" w:hAnsi="Arial" w:cs="Arial"/>
        </w:rPr>
        <w:t xml:space="preserve">na </w:t>
      </w:r>
      <w:r w:rsidR="00B12684">
        <w:rPr>
          <w:rFonts w:ascii="Arial" w:hAnsi="Arial" w:cs="Arial"/>
        </w:rPr>
        <w:t xml:space="preserve">obsazení </w:t>
      </w:r>
      <w:r w:rsidR="00013ADF" w:rsidRPr="00896835">
        <w:rPr>
          <w:rFonts w:ascii="Arial" w:hAnsi="Arial" w:cs="Arial"/>
        </w:rPr>
        <w:t>služební</w:t>
      </w:r>
      <w:r w:rsidR="00B12684">
        <w:rPr>
          <w:rFonts w:ascii="Arial" w:hAnsi="Arial" w:cs="Arial"/>
        </w:rPr>
        <w:t xml:space="preserve">ho </w:t>
      </w:r>
      <w:r w:rsidR="00B12684" w:rsidRPr="00AA2851">
        <w:rPr>
          <w:rFonts w:ascii="Arial" w:hAnsi="Arial" w:cs="Arial"/>
        </w:rPr>
        <w:t>místa</w:t>
      </w:r>
      <w:r w:rsidR="00AA2851" w:rsidRPr="00AA2851">
        <w:rPr>
          <w:rFonts w:ascii="Arial" w:hAnsi="Arial" w:cs="Arial"/>
        </w:rPr>
        <w:t xml:space="preserve"> </w:t>
      </w:r>
      <w:r w:rsidR="00A721AA">
        <w:rPr>
          <w:rFonts w:ascii="Arial" w:hAnsi="Arial" w:cs="Arial"/>
          <w:b/>
        </w:rPr>
        <w:t>22101</w:t>
      </w:r>
      <w:r w:rsidR="009C22A5" w:rsidRPr="009C22A5">
        <w:rPr>
          <w:rFonts w:ascii="Arial" w:hAnsi="Arial" w:cs="Arial"/>
          <w:b/>
        </w:rPr>
        <w:t xml:space="preserve"> </w:t>
      </w:r>
      <w:r w:rsidR="00A721AA">
        <w:rPr>
          <w:rFonts w:ascii="Arial" w:hAnsi="Arial" w:cs="Arial"/>
          <w:b/>
        </w:rPr>
        <w:t xml:space="preserve">vedoucí oddělení ekonomiky </w:t>
      </w:r>
      <w:r w:rsidR="009C22A5" w:rsidRPr="009C22A5">
        <w:rPr>
          <w:rFonts w:ascii="Arial" w:hAnsi="Arial" w:cs="Arial"/>
          <w:b/>
        </w:rPr>
        <w:t>ředitelství České inspekce životního prostředí</w:t>
      </w:r>
      <w:r w:rsidR="00AA2851">
        <w:rPr>
          <w:rFonts w:ascii="Arial" w:hAnsi="Arial" w:cs="Arial"/>
          <w:b/>
        </w:rPr>
        <w:t xml:space="preserve">, </w:t>
      </w:r>
      <w:r w:rsidR="00AA2851" w:rsidRPr="00AA2851">
        <w:rPr>
          <w:rFonts w:ascii="Arial" w:hAnsi="Arial" w:cs="Arial"/>
        </w:rPr>
        <w:t>s</w:t>
      </w:r>
      <w:r w:rsidR="00671044">
        <w:rPr>
          <w:rFonts w:ascii="Arial" w:hAnsi="Arial" w:cs="Arial"/>
        </w:rPr>
        <w:t>e služebním působištěm v </w:t>
      </w:r>
      <w:r w:rsidR="00AA2851" w:rsidRPr="00AA2851">
        <w:rPr>
          <w:rFonts w:ascii="Arial" w:hAnsi="Arial" w:cs="Arial"/>
        </w:rPr>
        <w:t>Pra</w:t>
      </w:r>
      <w:r w:rsidR="00671044">
        <w:rPr>
          <w:rFonts w:ascii="Arial" w:hAnsi="Arial" w:cs="Arial"/>
        </w:rPr>
        <w:t>ze.</w:t>
      </w:r>
    </w:p>
    <w:p w14:paraId="7D6636C4" w14:textId="585B459B" w:rsidR="009B7E79" w:rsidRPr="009B7E79" w:rsidRDefault="00906944" w:rsidP="00906944">
      <w:pPr>
        <w:spacing w:after="0"/>
        <w:rPr>
          <w:rFonts w:ascii="Arial" w:hAnsi="Arial" w:cs="Arial"/>
        </w:rPr>
      </w:pPr>
      <w:r w:rsidRPr="009B7E79">
        <w:rPr>
          <w:rFonts w:ascii="Arial" w:hAnsi="Arial" w:cs="Arial"/>
        </w:rPr>
        <w:t xml:space="preserve">Na služebním místě je státní služba (dále jen „služba“) vykonávána v </w:t>
      </w:r>
      <w:r w:rsidRPr="009B7E79">
        <w:rPr>
          <w:rFonts w:ascii="Arial" w:hAnsi="Arial" w:cs="Arial"/>
          <w:b/>
        </w:rPr>
        <w:t>oboru služby</w:t>
      </w:r>
      <w:r w:rsidR="009B7E79" w:rsidRPr="009B7E79">
        <w:rPr>
          <w:rFonts w:ascii="Arial" w:hAnsi="Arial" w:cs="Arial"/>
        </w:rPr>
        <w:t>:</w:t>
      </w:r>
      <w:r w:rsidR="00113402" w:rsidRPr="009B7E79">
        <w:rPr>
          <w:rFonts w:ascii="Arial" w:hAnsi="Arial" w:cs="Arial"/>
        </w:rPr>
        <w:t xml:space="preserve"> </w:t>
      </w:r>
    </w:p>
    <w:p w14:paraId="6227A70C" w14:textId="77777777" w:rsidR="009B7E79" w:rsidRPr="009B7E79" w:rsidRDefault="009B7E79" w:rsidP="00906944">
      <w:pPr>
        <w:spacing w:after="0"/>
        <w:rPr>
          <w:rFonts w:ascii="Arial" w:hAnsi="Arial" w:cs="Arial"/>
        </w:rPr>
      </w:pPr>
    </w:p>
    <w:p w14:paraId="1720CA97" w14:textId="3CF86741" w:rsidR="00021AF5" w:rsidRPr="00906944" w:rsidRDefault="009B7E79" w:rsidP="00906944">
      <w:pPr>
        <w:spacing w:after="0"/>
        <w:rPr>
          <w:rFonts w:ascii="Arial" w:hAnsi="Arial" w:cs="Arial"/>
        </w:rPr>
      </w:pPr>
      <w:r w:rsidRPr="009B7E79">
        <w:rPr>
          <w:rFonts w:ascii="Arial" w:hAnsi="Arial" w:cs="Arial"/>
        </w:rPr>
        <w:t xml:space="preserve">Daně, poplatky a jiná obdobná peněžitá plnění a hazardní hry </w:t>
      </w:r>
      <w:r w:rsidR="00F83F1C" w:rsidRPr="009B7E79">
        <w:rPr>
          <w:rFonts w:ascii="Arial" w:hAnsi="Arial" w:cs="Arial"/>
        </w:rPr>
        <w:t>(</w:t>
      </w:r>
      <w:r w:rsidR="00113402" w:rsidRPr="009B7E79">
        <w:rPr>
          <w:rFonts w:ascii="Arial" w:hAnsi="Arial" w:cs="Arial"/>
        </w:rPr>
        <w:t>2</w:t>
      </w:r>
      <w:r w:rsidR="00F83F1C" w:rsidRPr="009B7E79">
        <w:rPr>
          <w:rFonts w:ascii="Arial" w:hAnsi="Arial" w:cs="Arial"/>
        </w:rPr>
        <w:t>)</w:t>
      </w:r>
    </w:p>
    <w:p w14:paraId="7CC2DC00" w14:textId="7A77653E" w:rsidR="00766D57" w:rsidRDefault="00766D57" w:rsidP="00906944">
      <w:pPr>
        <w:autoSpaceDE w:val="0"/>
        <w:autoSpaceDN w:val="0"/>
        <w:adjustRightInd w:val="0"/>
        <w:spacing w:after="0" w:line="240" w:lineRule="auto"/>
        <w:rPr>
          <w:rFonts w:ascii="Arial" w:hAnsi="Arial" w:cs="Arial"/>
          <w:b/>
        </w:rPr>
      </w:pPr>
    </w:p>
    <w:p w14:paraId="33A477DD" w14:textId="77777777" w:rsidR="00BA1448" w:rsidRPr="00176DCB" w:rsidRDefault="00BA1448" w:rsidP="00176DCB">
      <w:pPr>
        <w:autoSpaceDE w:val="0"/>
        <w:autoSpaceDN w:val="0"/>
        <w:adjustRightInd w:val="0"/>
        <w:spacing w:after="0" w:line="240" w:lineRule="auto"/>
        <w:jc w:val="center"/>
        <w:rPr>
          <w:rFonts w:ascii="Arial" w:hAnsi="Arial" w:cs="Arial"/>
          <w:b/>
        </w:rPr>
      </w:pPr>
    </w:p>
    <w:p w14:paraId="33CB47B9" w14:textId="5E9B031B" w:rsidR="00896835" w:rsidRPr="000438FD" w:rsidRDefault="00662800" w:rsidP="00FD698B">
      <w:pPr>
        <w:spacing w:after="120" w:line="264" w:lineRule="auto"/>
        <w:jc w:val="both"/>
        <w:rPr>
          <w:rFonts w:ascii="Arial" w:hAnsi="Arial" w:cs="Arial"/>
          <w:u w:val="single"/>
        </w:rPr>
      </w:pPr>
      <w:r w:rsidRPr="000438FD">
        <w:rPr>
          <w:rFonts w:ascii="Arial" w:hAnsi="Arial" w:cs="Arial"/>
          <w:u w:val="single"/>
        </w:rPr>
        <w:t>N</w:t>
      </w:r>
      <w:r w:rsidR="003521F8" w:rsidRPr="000438FD">
        <w:rPr>
          <w:rFonts w:ascii="Arial" w:hAnsi="Arial" w:cs="Arial"/>
          <w:u w:val="single"/>
        </w:rPr>
        <w:t xml:space="preserve">a služebním </w:t>
      </w:r>
      <w:r w:rsidRPr="000438FD">
        <w:rPr>
          <w:rFonts w:ascii="Arial" w:hAnsi="Arial" w:cs="Arial"/>
          <w:u w:val="single"/>
        </w:rPr>
        <w:t>místě jsou vykonávány zejména následující činnosti:</w:t>
      </w:r>
    </w:p>
    <w:p w14:paraId="61C917C7" w14:textId="1153732D" w:rsidR="009C22A5" w:rsidRPr="00057292" w:rsidRDefault="00113402" w:rsidP="00057292">
      <w:pPr>
        <w:pStyle w:val="Odstavecseseznamem"/>
        <w:numPr>
          <w:ilvl w:val="0"/>
          <w:numId w:val="10"/>
        </w:numPr>
        <w:spacing w:after="120"/>
        <w:jc w:val="both"/>
        <w:rPr>
          <w:rFonts w:ascii="Arial" w:hAnsi="Arial" w:cs="Arial"/>
        </w:rPr>
      </w:pPr>
      <w:r w:rsidRPr="00057292">
        <w:rPr>
          <w:rFonts w:ascii="Arial" w:hAnsi="Arial" w:cs="Arial"/>
        </w:rPr>
        <w:t xml:space="preserve">Zpracovávání souhrnu státního rozpočtu a závěrečného účtu kapitoly, provádění rozpisu schváleného rozpočtu, posuzování požadavků nad rámec schváleného rozpočtu z hlediska věcnosti, účelovosti a hospodárnosti a provádění rozpočtových opatření </w:t>
      </w:r>
      <w:r w:rsidR="009C22A5" w:rsidRPr="00057292">
        <w:rPr>
          <w:rFonts w:ascii="Arial" w:hAnsi="Arial" w:cs="Arial"/>
        </w:rPr>
        <w:t>shromažďování informací a zkušeností z aplikační praxe oblastních inspektorátů, analýze zjištěných poznatků a jejich využívání pro další zefektivnění činnosti odborné složky, vypracovávání podnětů k úpravám vnitřních předpisů ČIŽP a</w:t>
      </w:r>
      <w:r w:rsidR="009422F4" w:rsidRPr="00057292">
        <w:rPr>
          <w:rFonts w:ascii="Arial" w:hAnsi="Arial" w:cs="Arial"/>
        </w:rPr>
        <w:t> </w:t>
      </w:r>
      <w:r w:rsidR="009C22A5" w:rsidRPr="00057292">
        <w:rPr>
          <w:rFonts w:ascii="Arial" w:hAnsi="Arial" w:cs="Arial"/>
        </w:rPr>
        <w:t>ve spolupráci s příslušnými odbory MŽP poskytován</w:t>
      </w:r>
      <w:r w:rsidR="00691D52" w:rsidRPr="00057292">
        <w:rPr>
          <w:rFonts w:ascii="Arial" w:hAnsi="Arial" w:cs="Arial"/>
        </w:rPr>
        <w:t>í podnětů k úpravám legislativy</w:t>
      </w:r>
    </w:p>
    <w:p w14:paraId="6F18473F" w14:textId="77777777" w:rsidR="00113402" w:rsidRPr="00113402" w:rsidRDefault="00113402" w:rsidP="00113402">
      <w:pPr>
        <w:pStyle w:val="Zkladntextslovan"/>
        <w:numPr>
          <w:ilvl w:val="0"/>
          <w:numId w:val="10"/>
        </w:numPr>
        <w:suppressAutoHyphens/>
        <w:spacing w:before="120" w:line="276" w:lineRule="auto"/>
        <w:rPr>
          <w:rFonts w:ascii="Arial" w:eastAsiaTheme="minorHAnsi" w:hAnsi="Arial" w:cs="Arial"/>
          <w:sz w:val="22"/>
          <w:szCs w:val="22"/>
          <w:lang w:eastAsia="en-US"/>
        </w:rPr>
      </w:pPr>
      <w:r w:rsidRPr="00113402">
        <w:rPr>
          <w:rFonts w:ascii="Arial" w:eastAsiaTheme="minorHAnsi" w:hAnsi="Arial" w:cs="Arial"/>
          <w:sz w:val="22"/>
          <w:szCs w:val="22"/>
          <w:lang w:eastAsia="en-US"/>
        </w:rPr>
        <w:t xml:space="preserve">Zajišťuje plnění úkolů vyplývajících pro oddělení z náplně činnosti oddělení ekonomiky, zodpovídá za činnost oddělení i rozvoj svěřeného úseku v této činnosti: </w:t>
      </w:r>
    </w:p>
    <w:p w14:paraId="117239FF" w14:textId="180FB838" w:rsidR="00113402" w:rsidRPr="00113402" w:rsidRDefault="00113402" w:rsidP="00113402">
      <w:pPr>
        <w:pStyle w:val="Odstavecseseznamem"/>
        <w:numPr>
          <w:ilvl w:val="0"/>
          <w:numId w:val="40"/>
        </w:numPr>
        <w:suppressAutoHyphens/>
        <w:spacing w:before="120" w:after="120"/>
        <w:jc w:val="both"/>
        <w:rPr>
          <w:rFonts w:ascii="Arial" w:hAnsi="Arial" w:cs="Arial"/>
        </w:rPr>
      </w:pPr>
      <w:r w:rsidRPr="00113402">
        <w:rPr>
          <w:rFonts w:ascii="Arial" w:hAnsi="Arial" w:cs="Arial"/>
        </w:rPr>
        <w:t>vedení účetnictví pro celou Českou inspekci živo</w:t>
      </w:r>
      <w:r w:rsidR="00691D52">
        <w:rPr>
          <w:rFonts w:ascii="Arial" w:hAnsi="Arial" w:cs="Arial"/>
        </w:rPr>
        <w:t>tního prostředí (dále jen ČIŽP)</w:t>
      </w:r>
    </w:p>
    <w:p w14:paraId="662793B9" w14:textId="271A6050" w:rsidR="00113402" w:rsidRPr="00113402" w:rsidRDefault="00113402" w:rsidP="00113402">
      <w:pPr>
        <w:pStyle w:val="Odstavecseseznamem"/>
        <w:numPr>
          <w:ilvl w:val="0"/>
          <w:numId w:val="40"/>
        </w:numPr>
        <w:suppressAutoHyphens/>
        <w:spacing w:before="120" w:after="120"/>
        <w:ind w:left="1077" w:hanging="357"/>
        <w:jc w:val="both"/>
        <w:rPr>
          <w:rFonts w:ascii="Arial" w:hAnsi="Arial" w:cs="Arial"/>
        </w:rPr>
      </w:pPr>
      <w:r w:rsidRPr="00113402">
        <w:rPr>
          <w:rFonts w:ascii="Arial" w:hAnsi="Arial" w:cs="Arial"/>
        </w:rPr>
        <w:lastRenderedPageBreak/>
        <w:t>zpracování účetních uzávěrek a účetních výkazů orga</w:t>
      </w:r>
      <w:r w:rsidR="00691D52">
        <w:rPr>
          <w:rFonts w:ascii="Arial" w:hAnsi="Arial" w:cs="Arial"/>
        </w:rPr>
        <w:t>nizace ve stanovených termínech</w:t>
      </w:r>
      <w:r w:rsidR="002D24DE">
        <w:rPr>
          <w:rFonts w:ascii="Arial" w:hAnsi="Arial" w:cs="Arial"/>
        </w:rPr>
        <w:t>;</w:t>
      </w:r>
    </w:p>
    <w:p w14:paraId="175B00DE" w14:textId="05F34065" w:rsidR="00113402" w:rsidRPr="00113402" w:rsidRDefault="00113402" w:rsidP="00113402">
      <w:pPr>
        <w:pStyle w:val="Odstavecseseznamem"/>
        <w:numPr>
          <w:ilvl w:val="0"/>
          <w:numId w:val="40"/>
        </w:numPr>
        <w:suppressAutoHyphens/>
        <w:spacing w:before="120" w:after="120"/>
        <w:ind w:left="1077" w:hanging="357"/>
        <w:jc w:val="both"/>
        <w:rPr>
          <w:rFonts w:ascii="Arial" w:hAnsi="Arial" w:cs="Arial"/>
        </w:rPr>
      </w:pPr>
      <w:r w:rsidRPr="00113402">
        <w:rPr>
          <w:rFonts w:ascii="Arial" w:hAnsi="Arial" w:cs="Arial"/>
        </w:rPr>
        <w:t>zabezpečení a metodické řízení s</w:t>
      </w:r>
      <w:r w:rsidR="00691D52">
        <w:rPr>
          <w:rFonts w:ascii="Arial" w:hAnsi="Arial" w:cs="Arial"/>
        </w:rPr>
        <w:t>tyku s financující pobočkou ČNB</w:t>
      </w:r>
      <w:r w:rsidR="002D24DE">
        <w:rPr>
          <w:rFonts w:ascii="Arial" w:hAnsi="Arial" w:cs="Arial"/>
        </w:rPr>
        <w:t>;</w:t>
      </w:r>
    </w:p>
    <w:p w14:paraId="193D0444" w14:textId="0D660F9C" w:rsidR="00113402" w:rsidRPr="00113402" w:rsidRDefault="00113402" w:rsidP="00113402">
      <w:pPr>
        <w:pStyle w:val="Odstavecseseznamem"/>
        <w:numPr>
          <w:ilvl w:val="0"/>
          <w:numId w:val="40"/>
        </w:numPr>
        <w:suppressAutoHyphens/>
        <w:spacing w:before="120" w:after="120"/>
        <w:ind w:left="1077" w:hanging="357"/>
        <w:jc w:val="both"/>
        <w:rPr>
          <w:rFonts w:ascii="Arial" w:hAnsi="Arial" w:cs="Arial"/>
        </w:rPr>
      </w:pPr>
      <w:r w:rsidRPr="00113402">
        <w:rPr>
          <w:rFonts w:ascii="Arial" w:hAnsi="Arial" w:cs="Arial"/>
        </w:rPr>
        <w:t>vedení</w:t>
      </w:r>
      <w:r w:rsidR="00691D52">
        <w:rPr>
          <w:rFonts w:ascii="Arial" w:hAnsi="Arial" w:cs="Arial"/>
        </w:rPr>
        <w:t xml:space="preserve"> evidence majetku za celou ČIŽP</w:t>
      </w:r>
      <w:r w:rsidR="002D24DE">
        <w:rPr>
          <w:rFonts w:ascii="Arial" w:hAnsi="Arial" w:cs="Arial"/>
        </w:rPr>
        <w:t>;</w:t>
      </w:r>
    </w:p>
    <w:p w14:paraId="54D96058" w14:textId="0C24B255" w:rsidR="00113402" w:rsidRPr="00113402" w:rsidRDefault="00113402" w:rsidP="00113402">
      <w:pPr>
        <w:pStyle w:val="Odstavecseseznamem"/>
        <w:numPr>
          <w:ilvl w:val="0"/>
          <w:numId w:val="40"/>
        </w:numPr>
        <w:suppressAutoHyphens/>
        <w:spacing w:before="120" w:after="120"/>
        <w:ind w:left="1077" w:hanging="357"/>
        <w:jc w:val="both"/>
        <w:rPr>
          <w:rFonts w:ascii="Arial" w:hAnsi="Arial" w:cs="Arial"/>
        </w:rPr>
      </w:pPr>
      <w:r w:rsidRPr="00113402">
        <w:rPr>
          <w:rFonts w:ascii="Arial" w:hAnsi="Arial" w:cs="Arial"/>
        </w:rPr>
        <w:t>zabezpečení financování ČIŽP vč</w:t>
      </w:r>
      <w:r w:rsidR="00691D52">
        <w:rPr>
          <w:rFonts w:ascii="Arial" w:hAnsi="Arial" w:cs="Arial"/>
        </w:rPr>
        <w:t>etně pokladní služby</w:t>
      </w:r>
      <w:r w:rsidR="002D24DE">
        <w:rPr>
          <w:rFonts w:ascii="Arial" w:hAnsi="Arial" w:cs="Arial"/>
        </w:rPr>
        <w:t>;</w:t>
      </w:r>
    </w:p>
    <w:p w14:paraId="3252004A" w14:textId="47B34843" w:rsidR="00113402" w:rsidRPr="00113402" w:rsidRDefault="00113402" w:rsidP="00113402">
      <w:pPr>
        <w:pStyle w:val="Odstavecseseznamem"/>
        <w:numPr>
          <w:ilvl w:val="0"/>
          <w:numId w:val="40"/>
        </w:numPr>
        <w:suppressAutoHyphens/>
        <w:spacing w:before="120" w:after="120"/>
        <w:ind w:left="1077" w:hanging="357"/>
        <w:jc w:val="both"/>
        <w:rPr>
          <w:rFonts w:ascii="Arial" w:hAnsi="Arial" w:cs="Arial"/>
        </w:rPr>
      </w:pPr>
      <w:r w:rsidRPr="00113402">
        <w:rPr>
          <w:rFonts w:ascii="Arial" w:hAnsi="Arial" w:cs="Arial"/>
        </w:rPr>
        <w:t>sledování a usměrňování čerpání finančních prostředků z rozpočtu ČIŽP, tj.</w:t>
      </w:r>
      <w:r w:rsidR="002027C8">
        <w:rPr>
          <w:rFonts w:ascii="Arial" w:hAnsi="Arial" w:cs="Arial"/>
        </w:rPr>
        <w:t> </w:t>
      </w:r>
      <w:r w:rsidRPr="00113402">
        <w:rPr>
          <w:rFonts w:ascii="Arial" w:hAnsi="Arial" w:cs="Arial"/>
        </w:rPr>
        <w:t>sledování investičních i neinvestičních prostředků a vypracovávání měsíčních přehledů o čerpání ro</w:t>
      </w:r>
      <w:r w:rsidR="00691D52">
        <w:rPr>
          <w:rFonts w:ascii="Arial" w:hAnsi="Arial" w:cs="Arial"/>
        </w:rPr>
        <w:t>zpočtu rozděleného v rámci ČIŽP</w:t>
      </w:r>
      <w:r w:rsidR="002D24DE">
        <w:rPr>
          <w:rFonts w:ascii="Arial" w:hAnsi="Arial" w:cs="Arial"/>
        </w:rPr>
        <w:t>;</w:t>
      </w:r>
    </w:p>
    <w:p w14:paraId="060D1BFB" w14:textId="381CA19B" w:rsidR="00113402" w:rsidRPr="00113402" w:rsidRDefault="00113402" w:rsidP="00113402">
      <w:pPr>
        <w:pStyle w:val="Odstavecseseznamem"/>
        <w:numPr>
          <w:ilvl w:val="0"/>
          <w:numId w:val="40"/>
        </w:numPr>
        <w:suppressAutoHyphens/>
        <w:spacing w:before="120" w:after="120"/>
        <w:ind w:left="1077" w:hanging="357"/>
        <w:jc w:val="both"/>
        <w:rPr>
          <w:rFonts w:ascii="Arial" w:hAnsi="Arial" w:cs="Arial"/>
        </w:rPr>
      </w:pPr>
      <w:r w:rsidRPr="00113402">
        <w:rPr>
          <w:rFonts w:ascii="Arial" w:hAnsi="Arial" w:cs="Arial"/>
        </w:rPr>
        <w:t>zpracovávání návrhu ročního rozpočtu ČIŽP, schváleného ředitelem ČIŽP, ve</w:t>
      </w:r>
      <w:r w:rsidR="002027C8">
        <w:rPr>
          <w:rFonts w:ascii="Arial" w:hAnsi="Arial" w:cs="Arial"/>
        </w:rPr>
        <w:t> </w:t>
      </w:r>
      <w:r w:rsidRPr="00113402">
        <w:rPr>
          <w:rFonts w:ascii="Arial" w:hAnsi="Arial" w:cs="Arial"/>
        </w:rPr>
        <w:t>spolupráci s ředitelem sekce ekonomické, organizační a technické podpor</w:t>
      </w:r>
      <w:r w:rsidR="00691D52">
        <w:rPr>
          <w:rFonts w:ascii="Arial" w:hAnsi="Arial" w:cs="Arial"/>
        </w:rPr>
        <w:t>y a</w:t>
      </w:r>
      <w:r w:rsidR="002027C8">
        <w:rPr>
          <w:rFonts w:ascii="Arial" w:hAnsi="Arial" w:cs="Arial"/>
        </w:rPr>
        <w:t> </w:t>
      </w:r>
      <w:r w:rsidR="00691D52">
        <w:rPr>
          <w:rFonts w:ascii="Arial" w:hAnsi="Arial" w:cs="Arial"/>
        </w:rPr>
        <w:t xml:space="preserve"> jeho rozdělení v rámci ČIŽP</w:t>
      </w:r>
      <w:r w:rsidR="002D24DE">
        <w:rPr>
          <w:rFonts w:ascii="Arial" w:hAnsi="Arial" w:cs="Arial"/>
        </w:rPr>
        <w:t>;</w:t>
      </w:r>
    </w:p>
    <w:p w14:paraId="3FF714CC" w14:textId="543CA609" w:rsidR="00113402" w:rsidRPr="00113402" w:rsidRDefault="00113402" w:rsidP="00113402">
      <w:pPr>
        <w:pStyle w:val="Odstavecseseznamem"/>
        <w:numPr>
          <w:ilvl w:val="0"/>
          <w:numId w:val="40"/>
        </w:numPr>
        <w:suppressAutoHyphens/>
        <w:spacing w:before="120" w:after="120"/>
        <w:ind w:left="1077" w:hanging="357"/>
        <w:jc w:val="both"/>
        <w:rPr>
          <w:rFonts w:ascii="Arial" w:hAnsi="Arial" w:cs="Arial"/>
        </w:rPr>
      </w:pPr>
      <w:r w:rsidRPr="00113402">
        <w:rPr>
          <w:rFonts w:ascii="Arial" w:hAnsi="Arial" w:cs="Arial"/>
        </w:rPr>
        <w:t>návrh interních metodických pokynů a směrnic pro oblast úče</w:t>
      </w:r>
      <w:r w:rsidR="00691D52">
        <w:rPr>
          <w:rFonts w:ascii="Arial" w:hAnsi="Arial" w:cs="Arial"/>
        </w:rPr>
        <w:t>tnictví, rozpočtu a</w:t>
      </w:r>
      <w:r w:rsidR="002027C8">
        <w:rPr>
          <w:rFonts w:ascii="Arial" w:hAnsi="Arial" w:cs="Arial"/>
        </w:rPr>
        <w:t> </w:t>
      </w:r>
      <w:r w:rsidR="00691D52">
        <w:rPr>
          <w:rFonts w:ascii="Arial" w:hAnsi="Arial" w:cs="Arial"/>
        </w:rPr>
        <w:t>financování</w:t>
      </w:r>
      <w:r w:rsidR="002D24DE">
        <w:rPr>
          <w:rFonts w:ascii="Arial" w:hAnsi="Arial" w:cs="Arial"/>
        </w:rPr>
        <w:t>;</w:t>
      </w:r>
    </w:p>
    <w:p w14:paraId="04E59AD3" w14:textId="7C41CA45" w:rsidR="00113402" w:rsidRPr="00113402" w:rsidRDefault="00113402" w:rsidP="00113402">
      <w:pPr>
        <w:pStyle w:val="Odstavecseseznamem"/>
        <w:numPr>
          <w:ilvl w:val="0"/>
          <w:numId w:val="40"/>
        </w:numPr>
        <w:suppressAutoHyphens/>
        <w:spacing w:before="120" w:after="120"/>
        <w:jc w:val="both"/>
        <w:rPr>
          <w:rFonts w:ascii="Arial" w:hAnsi="Arial" w:cs="Arial"/>
        </w:rPr>
      </w:pPr>
      <w:r w:rsidRPr="00113402">
        <w:rPr>
          <w:rFonts w:ascii="Arial" w:hAnsi="Arial" w:cs="Arial"/>
        </w:rPr>
        <w:t>zajišťování administrace investičních akcí dle pravidel; provádění vnitřní kontrolní činnosti v oblasti působn</w:t>
      </w:r>
      <w:r w:rsidR="00691D52">
        <w:rPr>
          <w:rFonts w:ascii="Arial" w:hAnsi="Arial" w:cs="Arial"/>
        </w:rPr>
        <w:t>osti odboru ekonomiky a provozu</w:t>
      </w:r>
      <w:r w:rsidR="002D24DE">
        <w:rPr>
          <w:rFonts w:ascii="Arial" w:hAnsi="Arial" w:cs="Arial"/>
        </w:rPr>
        <w:t>;</w:t>
      </w:r>
    </w:p>
    <w:p w14:paraId="7771336B" w14:textId="47980789" w:rsidR="00113402" w:rsidRPr="00113402" w:rsidRDefault="00691D52" w:rsidP="00113402">
      <w:pPr>
        <w:pStyle w:val="Odstavecseseznamem"/>
        <w:numPr>
          <w:ilvl w:val="0"/>
          <w:numId w:val="40"/>
        </w:numPr>
        <w:suppressAutoHyphens/>
        <w:spacing w:after="120"/>
        <w:jc w:val="both"/>
        <w:rPr>
          <w:rFonts w:ascii="Arial" w:hAnsi="Arial" w:cs="Arial"/>
        </w:rPr>
      </w:pPr>
      <w:r>
        <w:rPr>
          <w:rFonts w:ascii="Arial" w:hAnsi="Arial" w:cs="Arial"/>
        </w:rPr>
        <w:t>zabezpečování agend</w:t>
      </w:r>
      <w:r w:rsidR="00113402" w:rsidRPr="00113402">
        <w:rPr>
          <w:rFonts w:ascii="Arial" w:hAnsi="Arial" w:cs="Arial"/>
        </w:rPr>
        <w:t xml:space="preserve"> spojené s vybíráním, příp. vymáháním plateb pokut, nákladů řízení a pořádkových pokut uložených ČIŽP.</w:t>
      </w:r>
    </w:p>
    <w:p w14:paraId="4CCE7480" w14:textId="77777777" w:rsidR="00113402" w:rsidRPr="00113402" w:rsidRDefault="00113402" w:rsidP="00113402">
      <w:pPr>
        <w:pStyle w:val="Zkladntextslovan"/>
        <w:numPr>
          <w:ilvl w:val="0"/>
          <w:numId w:val="10"/>
        </w:numPr>
        <w:suppressAutoHyphens/>
        <w:spacing w:line="276" w:lineRule="auto"/>
        <w:rPr>
          <w:rFonts w:ascii="Arial" w:eastAsiaTheme="minorHAnsi" w:hAnsi="Arial" w:cs="Arial"/>
          <w:sz w:val="22"/>
          <w:szCs w:val="22"/>
          <w:lang w:eastAsia="en-US"/>
        </w:rPr>
      </w:pPr>
      <w:r w:rsidRPr="00113402">
        <w:rPr>
          <w:rFonts w:ascii="Arial" w:eastAsiaTheme="minorHAnsi" w:hAnsi="Arial" w:cs="Arial"/>
          <w:sz w:val="22"/>
          <w:szCs w:val="22"/>
          <w:lang w:eastAsia="en-US"/>
        </w:rPr>
        <w:t xml:space="preserve">Organizuje, řídí a kontroluje práci podřízených zaměstnanců. </w:t>
      </w:r>
    </w:p>
    <w:p w14:paraId="27582A3E" w14:textId="77777777" w:rsidR="00113402" w:rsidRPr="00113402" w:rsidRDefault="00113402" w:rsidP="00113402">
      <w:pPr>
        <w:pStyle w:val="Zkladntextslovan"/>
        <w:numPr>
          <w:ilvl w:val="0"/>
          <w:numId w:val="10"/>
        </w:numPr>
        <w:suppressAutoHyphens/>
        <w:spacing w:line="276" w:lineRule="auto"/>
        <w:rPr>
          <w:rFonts w:ascii="Arial" w:eastAsiaTheme="minorHAnsi" w:hAnsi="Arial" w:cs="Arial"/>
          <w:sz w:val="22"/>
          <w:szCs w:val="22"/>
          <w:lang w:eastAsia="en-US"/>
        </w:rPr>
      </w:pPr>
      <w:r w:rsidRPr="00113402">
        <w:rPr>
          <w:rFonts w:ascii="Arial" w:eastAsiaTheme="minorHAnsi" w:hAnsi="Arial" w:cs="Arial"/>
          <w:sz w:val="22"/>
          <w:szCs w:val="22"/>
          <w:lang w:eastAsia="en-US"/>
        </w:rPr>
        <w:t>Zodpovídá za komplexnost a věcnou správnost podkladů, návrhů, rozhodnutí a stanovisek, která oddělení ekonomiky zpracovalo a za evidenci těchto stanovisek.</w:t>
      </w:r>
    </w:p>
    <w:p w14:paraId="0B01033F" w14:textId="77777777" w:rsidR="00113402" w:rsidRPr="00113402" w:rsidRDefault="00113402" w:rsidP="00113402">
      <w:pPr>
        <w:pStyle w:val="Zkladntextslovan"/>
        <w:numPr>
          <w:ilvl w:val="0"/>
          <w:numId w:val="10"/>
        </w:numPr>
        <w:suppressAutoHyphens/>
        <w:spacing w:line="276" w:lineRule="auto"/>
        <w:rPr>
          <w:rFonts w:ascii="Arial" w:eastAsiaTheme="minorHAnsi" w:hAnsi="Arial" w:cs="Arial"/>
          <w:sz w:val="22"/>
          <w:szCs w:val="22"/>
          <w:lang w:eastAsia="en-US"/>
        </w:rPr>
      </w:pPr>
      <w:r w:rsidRPr="00113402">
        <w:rPr>
          <w:rFonts w:ascii="Arial" w:eastAsiaTheme="minorHAnsi" w:hAnsi="Arial" w:cs="Arial"/>
          <w:sz w:val="22"/>
          <w:szCs w:val="22"/>
          <w:lang w:eastAsia="en-US"/>
        </w:rPr>
        <w:t>Zastupuje ČIŽP při jednáních s jinými orgány a organizacemi v rozsahu pracovní náplně oddělení ekonomiky, jinak na základě pověření.</w:t>
      </w:r>
    </w:p>
    <w:p w14:paraId="47C5FE0F" w14:textId="77777777" w:rsidR="00113402" w:rsidRPr="00113402" w:rsidRDefault="00113402" w:rsidP="00113402">
      <w:pPr>
        <w:pStyle w:val="Zkladntextslovan"/>
        <w:numPr>
          <w:ilvl w:val="0"/>
          <w:numId w:val="10"/>
        </w:numPr>
        <w:suppressAutoHyphens/>
        <w:spacing w:line="276" w:lineRule="auto"/>
        <w:rPr>
          <w:rFonts w:ascii="Arial" w:eastAsiaTheme="minorHAnsi" w:hAnsi="Arial" w:cs="Arial"/>
          <w:sz w:val="22"/>
          <w:szCs w:val="22"/>
          <w:lang w:eastAsia="en-US"/>
        </w:rPr>
      </w:pPr>
      <w:r w:rsidRPr="00113402">
        <w:rPr>
          <w:rFonts w:ascii="Arial" w:eastAsiaTheme="minorHAnsi" w:hAnsi="Arial" w:cs="Arial"/>
          <w:sz w:val="22"/>
          <w:szCs w:val="22"/>
          <w:lang w:eastAsia="en-US"/>
        </w:rPr>
        <w:t>Zajišťuje kontrolu efektivnosti využití finančních prostředků přidělených rozpisem rozpočtu oddělení ekonomiky.</w:t>
      </w:r>
    </w:p>
    <w:p w14:paraId="37747459" w14:textId="6A78C9C3" w:rsidR="00C83546" w:rsidRPr="009E1D7E" w:rsidRDefault="00C83546" w:rsidP="00C83546">
      <w:pPr>
        <w:pStyle w:val="Nadpis1"/>
        <w:shd w:val="clear" w:color="auto" w:fill="4F81BD" w:themeFill="accent1"/>
        <w:spacing w:before="360" w:line="240" w:lineRule="auto"/>
        <w:rPr>
          <w:rFonts w:ascii="Arial" w:hAnsi="Arial" w:cs="Arial"/>
          <w:b w:val="0"/>
          <w:color w:val="FFFFFF" w:themeColor="background1"/>
        </w:rPr>
      </w:pPr>
      <w:r w:rsidRPr="009E1D7E">
        <w:rPr>
          <w:rFonts w:ascii="Arial" w:hAnsi="Arial" w:cs="Arial"/>
          <w:b w:val="0"/>
          <w:color w:val="FFFFFF" w:themeColor="background1"/>
        </w:rPr>
        <w:t>2.</w:t>
      </w:r>
      <w:r w:rsidRPr="009E1D7E">
        <w:rPr>
          <w:rFonts w:ascii="Arial" w:hAnsi="Arial" w:cs="Arial"/>
          <w:b w:val="0"/>
          <w:color w:val="FFFFFF" w:themeColor="background1"/>
        </w:rPr>
        <w:tab/>
        <w:t>Údaje o složkách platu</w:t>
      </w:r>
    </w:p>
    <w:p w14:paraId="6D829676" w14:textId="0A675AD4" w:rsidR="00CB2115" w:rsidRDefault="00CB2115" w:rsidP="002546B1">
      <w:pPr>
        <w:overflowPunct w:val="0"/>
        <w:autoSpaceDE w:val="0"/>
        <w:autoSpaceDN w:val="0"/>
        <w:adjustRightInd w:val="0"/>
        <w:spacing w:after="0" w:line="240" w:lineRule="auto"/>
        <w:jc w:val="both"/>
        <w:rPr>
          <w:rFonts w:ascii="Arial" w:hAnsi="Arial" w:cs="Arial"/>
        </w:rPr>
      </w:pPr>
    </w:p>
    <w:p w14:paraId="3A143BE0" w14:textId="41A37FE7" w:rsidR="00C83546" w:rsidRDefault="00C83546" w:rsidP="002546B1">
      <w:pPr>
        <w:overflowPunct w:val="0"/>
        <w:autoSpaceDE w:val="0"/>
        <w:autoSpaceDN w:val="0"/>
        <w:adjustRightInd w:val="0"/>
        <w:spacing w:after="0" w:line="240" w:lineRule="auto"/>
        <w:jc w:val="both"/>
        <w:rPr>
          <w:rFonts w:ascii="Arial" w:hAnsi="Arial" w:cs="Arial"/>
          <w:b/>
        </w:rPr>
      </w:pPr>
      <w:r w:rsidRPr="00C83546">
        <w:rPr>
          <w:rFonts w:ascii="Arial" w:hAnsi="Arial" w:cs="Arial"/>
          <w:b/>
        </w:rPr>
        <w:t>Zveřejnění uvedených údajů o složkách platu nepředstavuje veřejný příslib.</w:t>
      </w:r>
    </w:p>
    <w:p w14:paraId="386EAB64" w14:textId="35FAADB5" w:rsidR="009450D3" w:rsidRDefault="009450D3" w:rsidP="002546B1">
      <w:pPr>
        <w:overflowPunct w:val="0"/>
        <w:autoSpaceDE w:val="0"/>
        <w:autoSpaceDN w:val="0"/>
        <w:adjustRightInd w:val="0"/>
        <w:spacing w:after="0" w:line="240" w:lineRule="auto"/>
        <w:jc w:val="both"/>
        <w:rPr>
          <w:rFonts w:ascii="Arial" w:hAnsi="Arial" w:cs="Arial"/>
          <w:b/>
        </w:rPr>
      </w:pPr>
    </w:p>
    <w:p w14:paraId="6CE6C5B4" w14:textId="6E2C255C" w:rsidR="009450D3" w:rsidRDefault="009450D3" w:rsidP="002546B1">
      <w:pPr>
        <w:overflowPunct w:val="0"/>
        <w:autoSpaceDE w:val="0"/>
        <w:autoSpaceDN w:val="0"/>
        <w:adjustRightInd w:val="0"/>
        <w:spacing w:after="0" w:line="240" w:lineRule="auto"/>
        <w:jc w:val="both"/>
        <w:rPr>
          <w:rFonts w:ascii="Arial" w:hAnsi="Arial" w:cs="Arial"/>
          <w:b/>
        </w:rPr>
      </w:pPr>
      <w:r w:rsidRPr="009450D3">
        <w:rPr>
          <w:rFonts w:ascii="Arial" w:hAnsi="Arial" w:cs="Arial"/>
        </w:rPr>
        <w:t>Služební místo je zařazeno podle přílohy č. 1 k zákonu o státní službě do</w:t>
      </w:r>
      <w:r>
        <w:rPr>
          <w:rFonts w:ascii="Arial" w:hAnsi="Arial" w:cs="Arial"/>
          <w:b/>
        </w:rPr>
        <w:t xml:space="preserve"> 1</w:t>
      </w:r>
      <w:r w:rsidR="00113402">
        <w:rPr>
          <w:rFonts w:ascii="Arial" w:hAnsi="Arial" w:cs="Arial"/>
          <w:b/>
        </w:rPr>
        <w:t>3</w:t>
      </w:r>
      <w:r w:rsidR="006F5BC3">
        <w:rPr>
          <w:rFonts w:ascii="Arial" w:hAnsi="Arial" w:cs="Arial"/>
          <w:b/>
        </w:rPr>
        <w:t>.</w:t>
      </w:r>
      <w:r>
        <w:rPr>
          <w:rFonts w:ascii="Arial" w:hAnsi="Arial" w:cs="Arial"/>
          <w:b/>
        </w:rPr>
        <w:t xml:space="preserve"> platové třídy.</w:t>
      </w:r>
    </w:p>
    <w:p w14:paraId="49D13343" w14:textId="13346797" w:rsidR="009E1D7E" w:rsidRDefault="009E1D7E" w:rsidP="002546B1">
      <w:pPr>
        <w:overflowPunct w:val="0"/>
        <w:autoSpaceDE w:val="0"/>
        <w:autoSpaceDN w:val="0"/>
        <w:adjustRightInd w:val="0"/>
        <w:spacing w:after="0" w:line="240" w:lineRule="auto"/>
        <w:jc w:val="both"/>
        <w:rPr>
          <w:rFonts w:ascii="Arial" w:hAnsi="Arial" w:cs="Arial"/>
          <w:b/>
        </w:rPr>
      </w:pPr>
    </w:p>
    <w:p w14:paraId="5C76C207" w14:textId="2706D490" w:rsidR="009E1D7E" w:rsidRDefault="009E1D7E" w:rsidP="002546B1">
      <w:pPr>
        <w:overflowPunct w:val="0"/>
        <w:autoSpaceDE w:val="0"/>
        <w:autoSpaceDN w:val="0"/>
        <w:adjustRightInd w:val="0"/>
        <w:spacing w:after="0" w:line="240" w:lineRule="auto"/>
        <w:jc w:val="both"/>
        <w:rPr>
          <w:rFonts w:ascii="Arial" w:hAnsi="Arial" w:cs="Arial"/>
          <w:b/>
        </w:rPr>
      </w:pPr>
      <w:r>
        <w:rPr>
          <w:rFonts w:ascii="Arial" w:hAnsi="Arial" w:cs="Arial"/>
          <w:b/>
        </w:rPr>
        <w:t>2.1 Platový tarif</w:t>
      </w:r>
    </w:p>
    <w:p w14:paraId="4C1568C9" w14:textId="77777777" w:rsidR="009E1D7E" w:rsidRDefault="009E1D7E" w:rsidP="002546B1">
      <w:pPr>
        <w:overflowPunct w:val="0"/>
        <w:autoSpaceDE w:val="0"/>
        <w:autoSpaceDN w:val="0"/>
        <w:adjustRightInd w:val="0"/>
        <w:spacing w:after="0" w:line="240" w:lineRule="auto"/>
        <w:jc w:val="both"/>
        <w:rPr>
          <w:rFonts w:ascii="Arial" w:hAnsi="Arial" w:cs="Arial"/>
          <w:b/>
        </w:rPr>
      </w:pPr>
    </w:p>
    <w:p w14:paraId="0F5D2C7F" w14:textId="59E131FA" w:rsidR="009E1D7E" w:rsidRPr="006F5BC3" w:rsidRDefault="009E1D7E" w:rsidP="002546B1">
      <w:pPr>
        <w:overflowPunct w:val="0"/>
        <w:autoSpaceDE w:val="0"/>
        <w:autoSpaceDN w:val="0"/>
        <w:adjustRightInd w:val="0"/>
        <w:spacing w:after="0" w:line="240" w:lineRule="auto"/>
        <w:jc w:val="both"/>
        <w:rPr>
          <w:rFonts w:ascii="Arial" w:hAnsi="Arial" w:cs="Arial"/>
        </w:rPr>
      </w:pPr>
      <w:r w:rsidRPr="009E1D7E">
        <w:rPr>
          <w:rFonts w:ascii="Arial" w:hAnsi="Arial" w:cs="Arial"/>
        </w:rPr>
        <w:t>Státnímu zaměstnanci přísluší</w:t>
      </w:r>
      <w:r>
        <w:rPr>
          <w:rFonts w:ascii="Arial" w:hAnsi="Arial" w:cs="Arial"/>
          <w:b/>
        </w:rPr>
        <w:t xml:space="preserve"> platový tarif od </w:t>
      </w:r>
      <w:r w:rsidR="009B4A1D" w:rsidRPr="009B4A1D">
        <w:rPr>
          <w:rFonts w:ascii="Arial" w:hAnsi="Arial" w:cs="Arial"/>
          <w:b/>
        </w:rPr>
        <w:t>30 780</w:t>
      </w:r>
      <w:r w:rsidR="003C2214" w:rsidRPr="009B4A1D">
        <w:rPr>
          <w:rFonts w:ascii="Arial" w:hAnsi="Arial" w:cs="Arial"/>
          <w:b/>
        </w:rPr>
        <w:t xml:space="preserve"> Kč do </w:t>
      </w:r>
      <w:r w:rsidR="009B4A1D" w:rsidRPr="009B4A1D">
        <w:rPr>
          <w:rFonts w:ascii="Arial" w:hAnsi="Arial" w:cs="Arial"/>
          <w:b/>
        </w:rPr>
        <w:t>45</w:t>
      </w:r>
      <w:r w:rsidR="003C2214" w:rsidRPr="009B4A1D">
        <w:rPr>
          <w:rFonts w:ascii="Arial" w:hAnsi="Arial" w:cs="Arial"/>
          <w:b/>
        </w:rPr>
        <w:t xml:space="preserve"> </w:t>
      </w:r>
      <w:r w:rsidR="009B4A1D" w:rsidRPr="009B4A1D">
        <w:rPr>
          <w:rFonts w:ascii="Arial" w:hAnsi="Arial" w:cs="Arial"/>
          <w:b/>
        </w:rPr>
        <w:t>4</w:t>
      </w:r>
      <w:r w:rsidR="009C22A5" w:rsidRPr="009B4A1D">
        <w:rPr>
          <w:rFonts w:ascii="Arial" w:hAnsi="Arial" w:cs="Arial"/>
          <w:b/>
        </w:rPr>
        <w:t>20</w:t>
      </w:r>
      <w:r w:rsidR="006F5BC3" w:rsidRPr="009B4A1D">
        <w:rPr>
          <w:rFonts w:ascii="Arial" w:hAnsi="Arial" w:cs="Arial"/>
          <w:b/>
        </w:rPr>
        <w:t xml:space="preserve"> Kč</w:t>
      </w:r>
      <w:r w:rsidR="006F5BC3">
        <w:rPr>
          <w:rFonts w:ascii="Arial" w:hAnsi="Arial" w:cs="Arial"/>
          <w:b/>
        </w:rPr>
        <w:t xml:space="preserve"> </w:t>
      </w:r>
      <w:r w:rsidR="006F5BC3" w:rsidRPr="006F5BC3">
        <w:rPr>
          <w:rFonts w:ascii="Arial" w:hAnsi="Arial" w:cs="Arial"/>
        </w:rPr>
        <w:t>v závislosti na</w:t>
      </w:r>
      <w:r w:rsidR="00985337">
        <w:rPr>
          <w:rFonts w:ascii="Arial" w:hAnsi="Arial" w:cs="Arial"/>
        </w:rPr>
        <w:t> </w:t>
      </w:r>
      <w:r w:rsidR="006F5BC3" w:rsidRPr="006F5BC3">
        <w:rPr>
          <w:rFonts w:ascii="Arial" w:hAnsi="Arial" w:cs="Arial"/>
        </w:rPr>
        <w:t>zařazení do platového stupně.</w:t>
      </w:r>
    </w:p>
    <w:p w14:paraId="3E50A5F7" w14:textId="1E4A37C5" w:rsidR="009E1D7E" w:rsidRDefault="009E1D7E" w:rsidP="007E6411">
      <w:pPr>
        <w:overflowPunct w:val="0"/>
        <w:autoSpaceDE w:val="0"/>
        <w:autoSpaceDN w:val="0"/>
        <w:adjustRightInd w:val="0"/>
        <w:spacing w:after="0" w:line="240" w:lineRule="auto"/>
        <w:jc w:val="both"/>
        <w:rPr>
          <w:rFonts w:ascii="Arial" w:hAnsi="Arial" w:cs="Arial"/>
        </w:rPr>
      </w:pPr>
      <w:r w:rsidRPr="009E1D7E">
        <w:rPr>
          <w:rFonts w:ascii="Arial" w:hAnsi="Arial" w:cs="Arial"/>
        </w:rPr>
        <w:lastRenderedPageBreak/>
        <w:t>Státní zaměstnanec se zařadí do platového stupně podle započitatelné praxe a míry jejího zápočtu podle § 3 nařízení vlády č. 304/2014 Sb., o platových poměrech státních zaměstnanců, ve znění pozdějších předpisů (dále jen „nařízení vlády č. 304/2014 Sb.).</w:t>
      </w:r>
    </w:p>
    <w:p w14:paraId="204A47C0" w14:textId="1AF51149" w:rsidR="00995BED" w:rsidRDefault="00995BED" w:rsidP="002546B1">
      <w:pPr>
        <w:overflowPunct w:val="0"/>
        <w:autoSpaceDE w:val="0"/>
        <w:autoSpaceDN w:val="0"/>
        <w:adjustRightInd w:val="0"/>
        <w:spacing w:after="0" w:line="240" w:lineRule="auto"/>
        <w:jc w:val="both"/>
        <w:rPr>
          <w:rFonts w:ascii="Arial" w:hAnsi="Arial" w:cs="Arial"/>
        </w:rPr>
      </w:pPr>
    </w:p>
    <w:p w14:paraId="46A4ECCB" w14:textId="64096903" w:rsidR="00995BED" w:rsidRPr="00995BED" w:rsidRDefault="00995BED" w:rsidP="002546B1">
      <w:pPr>
        <w:overflowPunct w:val="0"/>
        <w:autoSpaceDE w:val="0"/>
        <w:autoSpaceDN w:val="0"/>
        <w:adjustRightInd w:val="0"/>
        <w:spacing w:after="0" w:line="240" w:lineRule="auto"/>
        <w:jc w:val="both"/>
        <w:rPr>
          <w:rFonts w:ascii="Arial" w:hAnsi="Arial" w:cs="Arial"/>
          <w:b/>
        </w:rPr>
      </w:pPr>
      <w:r w:rsidRPr="00995BED">
        <w:rPr>
          <w:rFonts w:ascii="Arial" w:hAnsi="Arial" w:cs="Arial"/>
          <w:b/>
        </w:rPr>
        <w:t>2.2 Osobní příplatek</w:t>
      </w:r>
    </w:p>
    <w:p w14:paraId="274CB1DD" w14:textId="268FFDD5" w:rsidR="009E1D7E" w:rsidRDefault="009E1D7E" w:rsidP="002546B1">
      <w:pPr>
        <w:overflowPunct w:val="0"/>
        <w:autoSpaceDE w:val="0"/>
        <w:autoSpaceDN w:val="0"/>
        <w:adjustRightInd w:val="0"/>
        <w:spacing w:after="0" w:line="240" w:lineRule="auto"/>
        <w:jc w:val="both"/>
        <w:rPr>
          <w:rFonts w:ascii="Arial" w:hAnsi="Arial" w:cs="Arial"/>
          <w:b/>
        </w:rPr>
      </w:pPr>
    </w:p>
    <w:p w14:paraId="7D098B99" w14:textId="1F84758E" w:rsidR="007E6411" w:rsidRDefault="005412E4" w:rsidP="002546B1">
      <w:pPr>
        <w:overflowPunct w:val="0"/>
        <w:autoSpaceDE w:val="0"/>
        <w:autoSpaceDN w:val="0"/>
        <w:adjustRightInd w:val="0"/>
        <w:spacing w:after="0" w:line="240" w:lineRule="auto"/>
        <w:jc w:val="both"/>
        <w:rPr>
          <w:rFonts w:ascii="Arial" w:hAnsi="Arial" w:cs="Arial"/>
          <w:b/>
        </w:rPr>
      </w:pPr>
      <w:r w:rsidRPr="005412E4">
        <w:rPr>
          <w:rFonts w:ascii="Arial" w:hAnsi="Arial" w:cs="Arial"/>
        </w:rPr>
        <w:t>Průměrná výše osobního</w:t>
      </w:r>
      <w:r>
        <w:rPr>
          <w:rFonts w:ascii="Arial" w:hAnsi="Arial" w:cs="Arial"/>
          <w:b/>
        </w:rPr>
        <w:t xml:space="preserve"> </w:t>
      </w:r>
      <w:r w:rsidRPr="005412E4">
        <w:rPr>
          <w:rFonts w:ascii="Arial" w:hAnsi="Arial" w:cs="Arial"/>
        </w:rPr>
        <w:t>příplatku</w:t>
      </w:r>
      <w:r>
        <w:rPr>
          <w:rFonts w:ascii="Arial" w:hAnsi="Arial" w:cs="Arial"/>
          <w:b/>
        </w:rPr>
        <w:t xml:space="preserve"> </w:t>
      </w:r>
      <w:r w:rsidR="00E8152F" w:rsidRPr="00983223">
        <w:rPr>
          <w:rFonts w:ascii="Arial" w:hAnsi="Arial" w:cs="Arial"/>
          <w:b/>
        </w:rPr>
        <w:t>10 000</w:t>
      </w:r>
      <w:r w:rsidR="008447EC" w:rsidRPr="00983223">
        <w:rPr>
          <w:rFonts w:ascii="Arial" w:hAnsi="Arial" w:cs="Arial"/>
          <w:b/>
        </w:rPr>
        <w:t xml:space="preserve"> Kč</w:t>
      </w:r>
      <w:r w:rsidR="007E6411" w:rsidRPr="007E6411">
        <w:rPr>
          <w:rFonts w:ascii="Arial" w:hAnsi="Arial" w:cs="Arial"/>
        </w:rPr>
        <w:t xml:space="preserve"> odpovídá </w:t>
      </w:r>
      <w:r w:rsidR="007E6411" w:rsidRPr="005412E4">
        <w:rPr>
          <w:rFonts w:ascii="Arial" w:hAnsi="Arial" w:cs="Arial"/>
          <w:b/>
        </w:rPr>
        <w:t>průměrné výši osobního příplatku</w:t>
      </w:r>
      <w:r w:rsidR="007E6411" w:rsidRPr="007E6411">
        <w:rPr>
          <w:rFonts w:ascii="Arial" w:hAnsi="Arial" w:cs="Arial"/>
        </w:rPr>
        <w:t xml:space="preserve"> </w:t>
      </w:r>
      <w:r w:rsidR="00E8152F">
        <w:rPr>
          <w:rFonts w:ascii="Arial" w:hAnsi="Arial" w:cs="Arial"/>
        </w:rPr>
        <w:t>na pozicích vedoucích</w:t>
      </w:r>
      <w:r>
        <w:rPr>
          <w:rFonts w:ascii="Arial" w:hAnsi="Arial" w:cs="Arial"/>
        </w:rPr>
        <w:t xml:space="preserve"> odborů ředitelství v České inspekci životního prostředí.</w:t>
      </w:r>
    </w:p>
    <w:p w14:paraId="34946590" w14:textId="200ED183" w:rsidR="007E6411" w:rsidRDefault="007E6411" w:rsidP="002546B1">
      <w:pPr>
        <w:overflowPunct w:val="0"/>
        <w:autoSpaceDE w:val="0"/>
        <w:autoSpaceDN w:val="0"/>
        <w:adjustRightInd w:val="0"/>
        <w:spacing w:after="0" w:line="240" w:lineRule="auto"/>
        <w:jc w:val="both"/>
        <w:rPr>
          <w:rFonts w:ascii="Arial" w:hAnsi="Arial" w:cs="Arial"/>
          <w:b/>
        </w:rPr>
      </w:pPr>
    </w:p>
    <w:p w14:paraId="738848A8" w14:textId="0936BD58" w:rsidR="007E6411" w:rsidRDefault="007E6411" w:rsidP="007E6411">
      <w:pPr>
        <w:overflowPunct w:val="0"/>
        <w:autoSpaceDE w:val="0"/>
        <w:autoSpaceDN w:val="0"/>
        <w:adjustRightInd w:val="0"/>
        <w:spacing w:after="240" w:line="264" w:lineRule="auto"/>
        <w:jc w:val="both"/>
        <w:rPr>
          <w:rFonts w:ascii="Arial" w:hAnsi="Arial" w:cs="Arial"/>
        </w:rPr>
      </w:pPr>
      <w:r w:rsidRPr="007E6411">
        <w:rPr>
          <w:rFonts w:ascii="Arial" w:hAnsi="Arial" w:cs="Arial"/>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p>
    <w:p w14:paraId="68BBFE24" w14:textId="51FF2801" w:rsidR="00D65CBF" w:rsidRDefault="007E6411" w:rsidP="007E6411">
      <w:pPr>
        <w:overflowPunct w:val="0"/>
        <w:autoSpaceDE w:val="0"/>
        <w:autoSpaceDN w:val="0"/>
        <w:adjustRightInd w:val="0"/>
        <w:spacing w:after="240" w:line="264" w:lineRule="auto"/>
        <w:jc w:val="both"/>
        <w:rPr>
          <w:rFonts w:ascii="Arial" w:hAnsi="Arial" w:cs="Arial"/>
          <w:b/>
        </w:rPr>
      </w:pPr>
      <w:r w:rsidRPr="007E6411">
        <w:rPr>
          <w:rFonts w:ascii="Arial" w:hAnsi="Arial" w:cs="Arial"/>
          <w:b/>
        </w:rPr>
        <w:t xml:space="preserve">2.3 </w:t>
      </w:r>
      <w:r w:rsidR="00D65CBF">
        <w:rPr>
          <w:rFonts w:ascii="Arial" w:hAnsi="Arial" w:cs="Arial"/>
          <w:b/>
        </w:rPr>
        <w:t>Příplatek za vedení</w:t>
      </w:r>
    </w:p>
    <w:p w14:paraId="44AE843B" w14:textId="01DCB627" w:rsidR="00D65CBF" w:rsidRPr="00D65CBF" w:rsidRDefault="00E8152F" w:rsidP="007E6411">
      <w:pPr>
        <w:overflowPunct w:val="0"/>
        <w:autoSpaceDE w:val="0"/>
        <w:autoSpaceDN w:val="0"/>
        <w:adjustRightInd w:val="0"/>
        <w:spacing w:after="240" w:line="264" w:lineRule="auto"/>
        <w:jc w:val="both"/>
        <w:rPr>
          <w:rFonts w:ascii="Arial" w:hAnsi="Arial" w:cs="Arial"/>
        </w:rPr>
      </w:pPr>
      <w:r>
        <w:rPr>
          <w:rFonts w:ascii="Arial" w:hAnsi="Arial" w:cs="Arial"/>
        </w:rPr>
        <w:t>Představenému na pozici vedoucího</w:t>
      </w:r>
      <w:r w:rsidR="00D65CBF" w:rsidRPr="00D65CBF">
        <w:rPr>
          <w:rFonts w:ascii="Arial" w:hAnsi="Arial" w:cs="Arial"/>
        </w:rPr>
        <w:t xml:space="preserve"> odboru ředitelství</w:t>
      </w:r>
      <w:r w:rsidR="005C5FDB">
        <w:rPr>
          <w:rFonts w:ascii="Arial" w:hAnsi="Arial" w:cs="Arial"/>
        </w:rPr>
        <w:t xml:space="preserve"> České inspekce životního prostředí</w:t>
      </w:r>
      <w:r w:rsidR="00D65CBF" w:rsidRPr="00D65CBF">
        <w:rPr>
          <w:rFonts w:ascii="Arial" w:hAnsi="Arial" w:cs="Arial"/>
        </w:rPr>
        <w:t xml:space="preserve"> přísluší příplatek za vedení ve</w:t>
      </w:r>
      <w:r w:rsidR="005412E4">
        <w:rPr>
          <w:rFonts w:ascii="Arial" w:hAnsi="Arial" w:cs="Arial"/>
        </w:rPr>
        <w:t> </w:t>
      </w:r>
      <w:r w:rsidR="00D65CBF" w:rsidRPr="00D65CBF">
        <w:rPr>
          <w:rFonts w:ascii="Arial" w:hAnsi="Arial" w:cs="Arial"/>
        </w:rPr>
        <w:t>výši</w:t>
      </w:r>
      <w:r w:rsidR="005412E4">
        <w:t> </w:t>
      </w:r>
      <w:r w:rsidRPr="00E8152F">
        <w:rPr>
          <w:rFonts w:ascii="Arial" w:hAnsi="Arial" w:cs="Arial"/>
          <w:b/>
        </w:rPr>
        <w:t>6</w:t>
      </w:r>
      <w:r w:rsidR="005412E4" w:rsidRPr="00E8152F">
        <w:rPr>
          <w:rFonts w:ascii="Arial" w:hAnsi="Arial" w:cs="Arial"/>
          <w:b/>
        </w:rPr>
        <w:t> 000 Kč.</w:t>
      </w:r>
    </w:p>
    <w:p w14:paraId="140A9EA8" w14:textId="67FA3D0D" w:rsidR="007E6411" w:rsidRPr="007E6411" w:rsidRDefault="00D65CBF" w:rsidP="007E6411">
      <w:pPr>
        <w:overflowPunct w:val="0"/>
        <w:autoSpaceDE w:val="0"/>
        <w:autoSpaceDN w:val="0"/>
        <w:adjustRightInd w:val="0"/>
        <w:spacing w:after="240" w:line="264" w:lineRule="auto"/>
        <w:jc w:val="both"/>
        <w:rPr>
          <w:rFonts w:ascii="Arial" w:hAnsi="Arial" w:cs="Arial"/>
          <w:b/>
        </w:rPr>
      </w:pPr>
      <w:r>
        <w:rPr>
          <w:rFonts w:ascii="Arial" w:hAnsi="Arial" w:cs="Arial"/>
          <w:b/>
        </w:rPr>
        <w:t xml:space="preserve">2.4 </w:t>
      </w:r>
      <w:r w:rsidR="007E6411" w:rsidRPr="007E6411">
        <w:rPr>
          <w:rFonts w:ascii="Arial" w:hAnsi="Arial" w:cs="Arial"/>
          <w:b/>
        </w:rPr>
        <w:t>Odměny</w:t>
      </w:r>
    </w:p>
    <w:p w14:paraId="23AE51F6" w14:textId="789757B9" w:rsidR="00C01D7F" w:rsidRDefault="007E6411" w:rsidP="007E6411">
      <w:pPr>
        <w:overflowPunct w:val="0"/>
        <w:autoSpaceDE w:val="0"/>
        <w:autoSpaceDN w:val="0"/>
        <w:adjustRightInd w:val="0"/>
        <w:spacing w:after="240" w:line="264" w:lineRule="auto"/>
        <w:jc w:val="both"/>
        <w:rPr>
          <w:rFonts w:ascii="Arial" w:hAnsi="Arial" w:cs="Arial"/>
        </w:rPr>
      </w:pPr>
      <w:r w:rsidRPr="007E6411">
        <w:rPr>
          <w:rFonts w:ascii="Arial" w:hAnsi="Arial" w:cs="Arial"/>
        </w:rPr>
        <w:t xml:space="preserve">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w:t>
      </w:r>
      <w:r w:rsidR="00B02BBC">
        <w:rPr>
          <w:rFonts w:ascii="Arial" w:hAnsi="Arial" w:cs="Arial"/>
        </w:rPr>
        <w:t xml:space="preserve"> </w:t>
      </w:r>
      <w:r w:rsidRPr="007E6411">
        <w:rPr>
          <w:rFonts w:ascii="Arial" w:hAnsi="Arial" w:cs="Arial"/>
        </w:rPr>
        <w:t>zvlášť významné, lze poskytnout cílovou odměnu.</w:t>
      </w:r>
    </w:p>
    <w:p w14:paraId="0C808859" w14:textId="77777777" w:rsidR="00187EE9" w:rsidRPr="007E6411" w:rsidRDefault="00187EE9" w:rsidP="007E6411">
      <w:pPr>
        <w:overflowPunct w:val="0"/>
        <w:autoSpaceDE w:val="0"/>
        <w:autoSpaceDN w:val="0"/>
        <w:adjustRightInd w:val="0"/>
        <w:spacing w:after="240" w:line="264" w:lineRule="auto"/>
        <w:jc w:val="both"/>
        <w:rPr>
          <w:rFonts w:ascii="Arial" w:hAnsi="Arial" w:cs="Arial"/>
        </w:rPr>
      </w:pPr>
    </w:p>
    <w:p w14:paraId="114E856E" w14:textId="7FBCB2E1" w:rsidR="00995BED" w:rsidRPr="009E1D7E" w:rsidRDefault="00995BED" w:rsidP="00995BED">
      <w:pPr>
        <w:pStyle w:val="Nadpis1"/>
        <w:shd w:val="clear" w:color="auto" w:fill="4F81BD" w:themeFill="accent1"/>
        <w:spacing w:before="360" w:line="240" w:lineRule="auto"/>
        <w:rPr>
          <w:rFonts w:ascii="Arial" w:hAnsi="Arial" w:cs="Arial"/>
          <w:b w:val="0"/>
          <w:color w:val="FFFFFF" w:themeColor="background1"/>
        </w:rPr>
      </w:pPr>
      <w:r>
        <w:rPr>
          <w:rFonts w:ascii="Arial" w:hAnsi="Arial" w:cs="Arial"/>
          <w:b w:val="0"/>
          <w:color w:val="FFFFFF" w:themeColor="background1"/>
        </w:rPr>
        <w:t>3</w:t>
      </w:r>
      <w:r w:rsidRPr="009E1D7E">
        <w:rPr>
          <w:rFonts w:ascii="Arial" w:hAnsi="Arial" w:cs="Arial"/>
          <w:b w:val="0"/>
          <w:color w:val="FFFFFF" w:themeColor="background1"/>
        </w:rPr>
        <w:t>.</w:t>
      </w:r>
      <w:r w:rsidRPr="009E1D7E">
        <w:rPr>
          <w:rFonts w:ascii="Arial" w:hAnsi="Arial" w:cs="Arial"/>
          <w:b w:val="0"/>
          <w:color w:val="FFFFFF" w:themeColor="background1"/>
        </w:rPr>
        <w:tab/>
        <w:t xml:space="preserve">Údaje o </w:t>
      </w:r>
      <w:r w:rsidR="007E6411">
        <w:rPr>
          <w:rFonts w:ascii="Arial" w:hAnsi="Arial" w:cs="Arial"/>
          <w:b w:val="0"/>
          <w:color w:val="FFFFFF" w:themeColor="background1"/>
        </w:rPr>
        <w:t>podmínkách výkonu služby</w:t>
      </w:r>
    </w:p>
    <w:p w14:paraId="79C2A229" w14:textId="47BD9373" w:rsidR="009E1D7E" w:rsidRDefault="009E1D7E" w:rsidP="002546B1">
      <w:pPr>
        <w:overflowPunct w:val="0"/>
        <w:autoSpaceDE w:val="0"/>
        <w:autoSpaceDN w:val="0"/>
        <w:adjustRightInd w:val="0"/>
        <w:spacing w:after="0" w:line="240" w:lineRule="auto"/>
        <w:jc w:val="both"/>
        <w:rPr>
          <w:rFonts w:ascii="Arial" w:hAnsi="Arial" w:cs="Arial"/>
          <w:b/>
        </w:rPr>
      </w:pPr>
    </w:p>
    <w:p w14:paraId="7DB8F84C" w14:textId="77777777" w:rsidR="007E6411" w:rsidRDefault="007E6411" w:rsidP="007E6411">
      <w:pPr>
        <w:spacing w:after="240" w:line="264" w:lineRule="auto"/>
        <w:jc w:val="both"/>
        <w:rPr>
          <w:rFonts w:ascii="Arial" w:eastAsiaTheme="minorHAnsi" w:hAnsi="Arial" w:cs="Arial"/>
          <w:b/>
          <w:bCs/>
          <w:color w:val="000000"/>
        </w:rPr>
      </w:pPr>
      <w:r>
        <w:rPr>
          <w:rFonts w:ascii="Arial" w:eastAsiaTheme="minorHAnsi" w:hAnsi="Arial" w:cs="Arial"/>
          <w:color w:val="000000"/>
        </w:rPr>
        <w:t xml:space="preserve">Služba na </w:t>
      </w:r>
      <w:r w:rsidRPr="00766D57">
        <w:rPr>
          <w:rFonts w:ascii="Arial" w:eastAsiaTheme="minorHAnsi" w:hAnsi="Arial" w:cs="Arial"/>
          <w:color w:val="000000"/>
        </w:rPr>
        <w:t xml:space="preserve">služebním místě bude vykonávána ve služebním poměru </w:t>
      </w:r>
      <w:r>
        <w:rPr>
          <w:rFonts w:ascii="Arial" w:eastAsiaTheme="minorHAnsi" w:hAnsi="Arial" w:cs="Arial"/>
          <w:b/>
          <w:bCs/>
          <w:color w:val="000000"/>
        </w:rPr>
        <w:t xml:space="preserve">na dobu neurčitou. </w:t>
      </w:r>
    </w:p>
    <w:p w14:paraId="4ECE7054" w14:textId="2FD0659F" w:rsidR="009E1D7E" w:rsidRDefault="007E6411" w:rsidP="007E6411">
      <w:pPr>
        <w:spacing w:after="240" w:line="264" w:lineRule="auto"/>
        <w:jc w:val="both"/>
        <w:rPr>
          <w:rFonts w:ascii="Arial" w:hAnsi="Arial" w:cs="Arial"/>
        </w:rPr>
      </w:pPr>
      <w:r>
        <w:rPr>
          <w:rFonts w:ascii="Arial" w:hAnsi="Arial" w:cs="Arial"/>
        </w:rPr>
        <w:t xml:space="preserve">Předpokládaným </w:t>
      </w:r>
      <w:r w:rsidR="00E52D70">
        <w:rPr>
          <w:rFonts w:ascii="Arial" w:hAnsi="Arial" w:cs="Arial"/>
        </w:rPr>
        <w:t>termínem</w:t>
      </w:r>
      <w:r>
        <w:rPr>
          <w:rFonts w:ascii="Arial" w:hAnsi="Arial" w:cs="Arial"/>
        </w:rPr>
        <w:t xml:space="preserve"> nástupu do služby</w:t>
      </w:r>
      <w:r w:rsidR="009569CA">
        <w:rPr>
          <w:rFonts w:ascii="Arial" w:hAnsi="Arial" w:cs="Arial"/>
        </w:rPr>
        <w:t xml:space="preserve"> na služebním místě</w:t>
      </w:r>
      <w:r>
        <w:rPr>
          <w:rFonts w:ascii="Arial" w:hAnsi="Arial" w:cs="Arial"/>
        </w:rPr>
        <w:t xml:space="preserve"> </w:t>
      </w:r>
      <w:r w:rsidRPr="000438FD">
        <w:rPr>
          <w:rFonts w:ascii="Arial" w:hAnsi="Arial" w:cs="Arial"/>
        </w:rPr>
        <w:t xml:space="preserve">je </w:t>
      </w:r>
      <w:r w:rsidR="00F57DB9" w:rsidRPr="000438FD">
        <w:rPr>
          <w:rFonts w:ascii="Arial" w:hAnsi="Arial" w:cs="Arial"/>
          <w:b/>
        </w:rPr>
        <w:t>duben</w:t>
      </w:r>
      <w:r w:rsidRPr="000438FD">
        <w:rPr>
          <w:rFonts w:ascii="Arial" w:hAnsi="Arial" w:cs="Arial"/>
          <w:b/>
        </w:rPr>
        <w:t xml:space="preserve"> 2023</w:t>
      </w:r>
      <w:r w:rsidRPr="000438FD">
        <w:rPr>
          <w:rFonts w:ascii="Arial" w:hAnsi="Arial" w:cs="Arial"/>
        </w:rPr>
        <w:t>.</w:t>
      </w:r>
    </w:p>
    <w:p w14:paraId="48876448" w14:textId="1038D40F" w:rsidR="007E6411" w:rsidRDefault="007E6411" w:rsidP="007E6411">
      <w:pPr>
        <w:overflowPunct w:val="0"/>
        <w:autoSpaceDE w:val="0"/>
        <w:autoSpaceDN w:val="0"/>
        <w:adjustRightInd w:val="0"/>
        <w:spacing w:after="0" w:line="240" w:lineRule="auto"/>
        <w:jc w:val="both"/>
        <w:rPr>
          <w:rFonts w:ascii="Arial" w:hAnsi="Arial" w:cs="Arial"/>
          <w:b/>
        </w:rPr>
      </w:pPr>
      <w:r w:rsidRPr="007E6411">
        <w:rPr>
          <w:rFonts w:ascii="Arial" w:hAnsi="Arial" w:cs="Arial"/>
        </w:rPr>
        <w:t>Délka stanové týdenní služební doby je 40 hodin</w:t>
      </w:r>
      <w:r>
        <w:rPr>
          <w:rFonts w:ascii="Arial" w:hAnsi="Arial" w:cs="Arial"/>
          <w:b/>
        </w:rPr>
        <w:t>.</w:t>
      </w:r>
    </w:p>
    <w:p w14:paraId="6F2BFF8A" w14:textId="478206D3" w:rsidR="007E6411" w:rsidRDefault="007E6411" w:rsidP="007E6411">
      <w:pPr>
        <w:overflowPunct w:val="0"/>
        <w:autoSpaceDE w:val="0"/>
        <w:autoSpaceDN w:val="0"/>
        <w:adjustRightInd w:val="0"/>
        <w:spacing w:after="0" w:line="240" w:lineRule="auto"/>
        <w:jc w:val="both"/>
        <w:rPr>
          <w:rFonts w:ascii="Arial" w:hAnsi="Arial" w:cs="Arial"/>
          <w:b/>
        </w:rPr>
      </w:pPr>
    </w:p>
    <w:p w14:paraId="624CA285" w14:textId="38E621A5" w:rsidR="007E6411" w:rsidRDefault="007E6411" w:rsidP="007E6411">
      <w:pPr>
        <w:overflowPunct w:val="0"/>
        <w:autoSpaceDE w:val="0"/>
        <w:autoSpaceDN w:val="0"/>
        <w:adjustRightInd w:val="0"/>
        <w:spacing w:after="0" w:line="240" w:lineRule="auto"/>
        <w:jc w:val="both"/>
        <w:rPr>
          <w:rFonts w:ascii="Arial" w:hAnsi="Arial" w:cs="Arial"/>
        </w:rPr>
      </w:pPr>
      <w:r w:rsidRPr="007E6411">
        <w:rPr>
          <w:rFonts w:ascii="Arial" w:hAnsi="Arial" w:cs="Arial"/>
        </w:rPr>
        <w:t xml:space="preserve">Další údaje o podmínkách výkonu služby naleznete na internetové stránce Ministerstva vnitra </w:t>
      </w:r>
      <w:hyperlink r:id="rId8" w:history="1">
        <w:r w:rsidR="00984E8F" w:rsidRPr="0057000D">
          <w:rPr>
            <w:rStyle w:val="Hypertextovodkaz"/>
            <w:rFonts w:ascii="Arial" w:hAnsi="Arial" w:cs="Arial"/>
          </w:rPr>
          <w:t>https://www.mvcr.cz/sluzba/soubor/ssp-c-3-2022-priloha-c-3b-podminky-vykonu-sluzby-text.aspx</w:t>
        </w:r>
      </w:hyperlink>
      <w:r w:rsidRPr="007E6411">
        <w:rPr>
          <w:rFonts w:ascii="Arial" w:hAnsi="Arial" w:cs="Arial"/>
        </w:rPr>
        <w:t>.</w:t>
      </w:r>
    </w:p>
    <w:p w14:paraId="6FA59712" w14:textId="77777777" w:rsidR="002027C8" w:rsidRDefault="002027C8" w:rsidP="007E6411">
      <w:pPr>
        <w:overflowPunct w:val="0"/>
        <w:autoSpaceDE w:val="0"/>
        <w:autoSpaceDN w:val="0"/>
        <w:adjustRightInd w:val="0"/>
        <w:spacing w:after="0" w:line="240" w:lineRule="auto"/>
        <w:jc w:val="both"/>
        <w:rPr>
          <w:rFonts w:ascii="Arial" w:hAnsi="Arial" w:cs="Arial"/>
        </w:rPr>
      </w:pPr>
    </w:p>
    <w:p w14:paraId="5E8706BD" w14:textId="5FA7C729" w:rsidR="008064C6" w:rsidRDefault="008064C6" w:rsidP="007E6411">
      <w:pPr>
        <w:overflowPunct w:val="0"/>
        <w:autoSpaceDE w:val="0"/>
        <w:autoSpaceDN w:val="0"/>
        <w:adjustRightInd w:val="0"/>
        <w:spacing w:after="0" w:line="240" w:lineRule="auto"/>
        <w:jc w:val="both"/>
        <w:rPr>
          <w:rFonts w:ascii="Arial" w:hAnsi="Arial" w:cs="Arial"/>
        </w:rPr>
      </w:pPr>
    </w:p>
    <w:p w14:paraId="429060A9" w14:textId="075548B6" w:rsidR="008064C6" w:rsidRDefault="008064C6" w:rsidP="007E6411">
      <w:pPr>
        <w:overflowPunct w:val="0"/>
        <w:autoSpaceDE w:val="0"/>
        <w:autoSpaceDN w:val="0"/>
        <w:adjustRightInd w:val="0"/>
        <w:spacing w:after="0" w:line="240" w:lineRule="auto"/>
        <w:jc w:val="both"/>
        <w:rPr>
          <w:rFonts w:ascii="Arial" w:hAnsi="Arial" w:cs="Arial"/>
          <w:b/>
          <w:u w:val="single"/>
        </w:rPr>
      </w:pPr>
      <w:r w:rsidRPr="008064C6">
        <w:rPr>
          <w:rFonts w:ascii="Arial" w:hAnsi="Arial" w:cs="Arial"/>
          <w:b/>
          <w:u w:val="single"/>
        </w:rPr>
        <w:t>Služební úřad poskytuje následující benefity:</w:t>
      </w:r>
    </w:p>
    <w:p w14:paraId="6DD32C61" w14:textId="77777777" w:rsidR="008064C6" w:rsidRDefault="008064C6" w:rsidP="007E6411">
      <w:pPr>
        <w:overflowPunct w:val="0"/>
        <w:autoSpaceDE w:val="0"/>
        <w:autoSpaceDN w:val="0"/>
        <w:adjustRightInd w:val="0"/>
        <w:spacing w:after="0" w:line="240" w:lineRule="auto"/>
        <w:jc w:val="both"/>
        <w:rPr>
          <w:rFonts w:ascii="Arial" w:hAnsi="Arial" w:cs="Arial"/>
          <w:b/>
          <w:u w:val="single"/>
        </w:rPr>
      </w:pPr>
    </w:p>
    <w:p w14:paraId="249BAB97" w14:textId="45B3A662" w:rsidR="008064C6" w:rsidRDefault="008064C6" w:rsidP="008064C6">
      <w:pPr>
        <w:pStyle w:val="Odstavecseseznamem"/>
        <w:numPr>
          <w:ilvl w:val="0"/>
          <w:numId w:val="38"/>
        </w:numPr>
        <w:overflowPunct w:val="0"/>
        <w:autoSpaceDE w:val="0"/>
        <w:autoSpaceDN w:val="0"/>
        <w:adjustRightInd w:val="0"/>
        <w:spacing w:after="0" w:line="240" w:lineRule="auto"/>
        <w:jc w:val="both"/>
        <w:rPr>
          <w:rFonts w:ascii="Arial" w:hAnsi="Arial" w:cs="Arial"/>
        </w:rPr>
      </w:pPr>
      <w:r w:rsidRPr="008064C6">
        <w:rPr>
          <w:rFonts w:ascii="Arial" w:hAnsi="Arial" w:cs="Arial"/>
        </w:rPr>
        <w:t>dovolená 5 týdnů</w:t>
      </w:r>
    </w:p>
    <w:p w14:paraId="4CF9CE15" w14:textId="77777777" w:rsidR="008064C6" w:rsidRPr="008064C6" w:rsidRDefault="008064C6" w:rsidP="008064C6">
      <w:pPr>
        <w:pStyle w:val="Odstavecseseznamem"/>
        <w:numPr>
          <w:ilvl w:val="0"/>
          <w:numId w:val="38"/>
        </w:numPr>
        <w:overflowPunct w:val="0"/>
        <w:autoSpaceDE w:val="0"/>
        <w:autoSpaceDN w:val="0"/>
        <w:adjustRightInd w:val="0"/>
        <w:spacing w:after="0" w:line="240" w:lineRule="auto"/>
        <w:jc w:val="both"/>
        <w:rPr>
          <w:rFonts w:ascii="Arial" w:hAnsi="Arial" w:cs="Arial"/>
        </w:rPr>
      </w:pPr>
      <w:r w:rsidRPr="008064C6">
        <w:rPr>
          <w:rFonts w:ascii="Arial" w:hAnsi="Arial" w:cs="Arial"/>
        </w:rPr>
        <w:t>pružná služební doba</w:t>
      </w:r>
    </w:p>
    <w:p w14:paraId="324DB5FB" w14:textId="1C2006E9" w:rsidR="008064C6" w:rsidRPr="008064C6" w:rsidRDefault="008064C6" w:rsidP="008064C6">
      <w:pPr>
        <w:pStyle w:val="Odstavecseseznamem"/>
        <w:numPr>
          <w:ilvl w:val="0"/>
          <w:numId w:val="38"/>
        </w:numPr>
        <w:overflowPunct w:val="0"/>
        <w:autoSpaceDE w:val="0"/>
        <w:autoSpaceDN w:val="0"/>
        <w:adjustRightInd w:val="0"/>
        <w:spacing w:after="0" w:line="240" w:lineRule="auto"/>
        <w:jc w:val="both"/>
        <w:rPr>
          <w:rFonts w:ascii="Arial" w:hAnsi="Arial" w:cs="Arial"/>
        </w:rPr>
      </w:pPr>
      <w:proofErr w:type="spellStart"/>
      <w:r w:rsidRPr="008064C6">
        <w:rPr>
          <w:rFonts w:ascii="Arial" w:hAnsi="Arial" w:cs="Arial"/>
        </w:rPr>
        <w:t>indispoziční</w:t>
      </w:r>
      <w:proofErr w:type="spellEnd"/>
      <w:r w:rsidRPr="008064C6">
        <w:rPr>
          <w:rFonts w:ascii="Arial" w:hAnsi="Arial" w:cs="Arial"/>
        </w:rPr>
        <w:t xml:space="preserve"> volno 5 dnů</w:t>
      </w:r>
      <w:r>
        <w:rPr>
          <w:rFonts w:ascii="Arial" w:hAnsi="Arial" w:cs="Arial"/>
        </w:rPr>
        <w:t xml:space="preserve"> (</w:t>
      </w:r>
      <w:proofErr w:type="spellStart"/>
      <w:r>
        <w:rPr>
          <w:rFonts w:ascii="Arial" w:hAnsi="Arial" w:cs="Arial"/>
        </w:rPr>
        <w:t>sick</w:t>
      </w:r>
      <w:proofErr w:type="spellEnd"/>
      <w:r>
        <w:rPr>
          <w:rFonts w:ascii="Arial" w:hAnsi="Arial" w:cs="Arial"/>
        </w:rPr>
        <w:t xml:space="preserve"> </w:t>
      </w:r>
      <w:proofErr w:type="spellStart"/>
      <w:r>
        <w:rPr>
          <w:rFonts w:ascii="Arial" w:hAnsi="Arial" w:cs="Arial"/>
        </w:rPr>
        <w:t>days</w:t>
      </w:r>
      <w:proofErr w:type="spellEnd"/>
      <w:r>
        <w:rPr>
          <w:rFonts w:ascii="Arial" w:hAnsi="Arial" w:cs="Arial"/>
        </w:rPr>
        <w:t>)</w:t>
      </w:r>
    </w:p>
    <w:p w14:paraId="085178C4" w14:textId="77777777" w:rsidR="008064C6" w:rsidRDefault="008064C6" w:rsidP="008064C6">
      <w:pPr>
        <w:pStyle w:val="Odstavecseseznamem"/>
        <w:numPr>
          <w:ilvl w:val="0"/>
          <w:numId w:val="38"/>
        </w:numPr>
        <w:overflowPunct w:val="0"/>
        <w:autoSpaceDE w:val="0"/>
        <w:autoSpaceDN w:val="0"/>
        <w:adjustRightInd w:val="0"/>
        <w:spacing w:after="0" w:line="240" w:lineRule="auto"/>
        <w:jc w:val="both"/>
        <w:rPr>
          <w:rFonts w:ascii="Arial" w:hAnsi="Arial" w:cs="Arial"/>
        </w:rPr>
      </w:pPr>
      <w:r w:rsidRPr="008064C6">
        <w:rPr>
          <w:rFonts w:ascii="Arial" w:hAnsi="Arial" w:cs="Arial"/>
        </w:rPr>
        <w:t>příspěvek na stravování</w:t>
      </w:r>
    </w:p>
    <w:p w14:paraId="1B7A080A" w14:textId="4ABA2B38" w:rsidR="008064C6" w:rsidRDefault="008064C6" w:rsidP="008064C6">
      <w:pPr>
        <w:pStyle w:val="Odstavecseseznamem"/>
        <w:numPr>
          <w:ilvl w:val="0"/>
          <w:numId w:val="38"/>
        </w:numPr>
        <w:overflowPunct w:val="0"/>
        <w:autoSpaceDE w:val="0"/>
        <w:autoSpaceDN w:val="0"/>
        <w:adjustRightInd w:val="0"/>
        <w:spacing w:after="0" w:line="240" w:lineRule="auto"/>
        <w:jc w:val="both"/>
        <w:rPr>
          <w:rFonts w:ascii="Arial" w:hAnsi="Arial" w:cs="Arial"/>
        </w:rPr>
      </w:pPr>
      <w:r>
        <w:rPr>
          <w:rFonts w:ascii="Arial" w:hAnsi="Arial" w:cs="Arial"/>
        </w:rPr>
        <w:t>možnost individuálního čerpání příspěvku</w:t>
      </w:r>
      <w:r w:rsidRPr="008064C6">
        <w:rPr>
          <w:rFonts w:ascii="Arial" w:hAnsi="Arial" w:cs="Arial"/>
        </w:rPr>
        <w:t xml:space="preserve"> z</w:t>
      </w:r>
      <w:r>
        <w:rPr>
          <w:rFonts w:ascii="Arial" w:hAnsi="Arial" w:cs="Arial"/>
        </w:rPr>
        <w:t> </w:t>
      </w:r>
      <w:r w:rsidRPr="008064C6">
        <w:rPr>
          <w:rFonts w:ascii="Arial" w:hAnsi="Arial" w:cs="Arial"/>
        </w:rPr>
        <w:t>FKSP</w:t>
      </w:r>
    </w:p>
    <w:p w14:paraId="5319983D" w14:textId="5A83DD8F" w:rsidR="008064C6" w:rsidRDefault="008064C6" w:rsidP="008064C6">
      <w:pPr>
        <w:pStyle w:val="Odstavecseseznamem"/>
        <w:numPr>
          <w:ilvl w:val="0"/>
          <w:numId w:val="38"/>
        </w:numPr>
        <w:overflowPunct w:val="0"/>
        <w:autoSpaceDE w:val="0"/>
        <w:autoSpaceDN w:val="0"/>
        <w:adjustRightInd w:val="0"/>
        <w:spacing w:after="0" w:line="240" w:lineRule="auto"/>
        <w:jc w:val="both"/>
        <w:rPr>
          <w:rFonts w:ascii="Arial" w:hAnsi="Arial" w:cs="Arial"/>
        </w:rPr>
      </w:pPr>
      <w:r>
        <w:rPr>
          <w:rFonts w:ascii="Arial" w:hAnsi="Arial" w:cs="Arial"/>
        </w:rPr>
        <w:t>5 dnů studijního volna k individuálním studijním účelům</w:t>
      </w:r>
    </w:p>
    <w:p w14:paraId="0FD7A65F" w14:textId="2A8CF54B" w:rsidR="008064C6" w:rsidRDefault="008064C6" w:rsidP="008064C6">
      <w:pPr>
        <w:pStyle w:val="Odstavecseseznamem"/>
        <w:numPr>
          <w:ilvl w:val="0"/>
          <w:numId w:val="38"/>
        </w:numPr>
        <w:overflowPunct w:val="0"/>
        <w:autoSpaceDE w:val="0"/>
        <w:autoSpaceDN w:val="0"/>
        <w:adjustRightInd w:val="0"/>
        <w:spacing w:after="0" w:line="240" w:lineRule="auto"/>
        <w:jc w:val="both"/>
        <w:rPr>
          <w:rFonts w:ascii="Arial" w:hAnsi="Arial" w:cs="Arial"/>
        </w:rPr>
      </w:pPr>
      <w:r>
        <w:rPr>
          <w:rFonts w:ascii="Arial" w:hAnsi="Arial" w:cs="Arial"/>
        </w:rPr>
        <w:t>1 den volna k zajištění osobních záležitostí</w:t>
      </w:r>
    </w:p>
    <w:p w14:paraId="29FA5E6C" w14:textId="59EE1D61" w:rsidR="008064C6" w:rsidRPr="008064C6" w:rsidRDefault="008064C6" w:rsidP="008064C6">
      <w:pPr>
        <w:pStyle w:val="Odstavecseseznamem"/>
        <w:numPr>
          <w:ilvl w:val="0"/>
          <w:numId w:val="38"/>
        </w:numPr>
        <w:overflowPunct w:val="0"/>
        <w:autoSpaceDE w:val="0"/>
        <w:autoSpaceDN w:val="0"/>
        <w:adjustRightInd w:val="0"/>
        <w:spacing w:after="0" w:line="240" w:lineRule="auto"/>
        <w:jc w:val="both"/>
        <w:rPr>
          <w:rFonts w:ascii="Arial" w:hAnsi="Arial" w:cs="Arial"/>
        </w:rPr>
      </w:pPr>
      <w:r>
        <w:rPr>
          <w:rFonts w:ascii="Arial" w:hAnsi="Arial" w:cs="Arial"/>
        </w:rPr>
        <w:t xml:space="preserve">možnost částečného výkonu služby na </w:t>
      </w:r>
      <w:proofErr w:type="spellStart"/>
      <w:r>
        <w:rPr>
          <w:rFonts w:ascii="Arial" w:hAnsi="Arial" w:cs="Arial"/>
        </w:rPr>
        <w:t>home</w:t>
      </w:r>
      <w:proofErr w:type="spellEnd"/>
      <w:r>
        <w:rPr>
          <w:rFonts w:ascii="Arial" w:hAnsi="Arial" w:cs="Arial"/>
        </w:rPr>
        <w:t xml:space="preserve"> </w:t>
      </w:r>
      <w:proofErr w:type="spellStart"/>
      <w:r>
        <w:rPr>
          <w:rFonts w:ascii="Arial" w:hAnsi="Arial" w:cs="Arial"/>
        </w:rPr>
        <w:t>office</w:t>
      </w:r>
      <w:proofErr w:type="spellEnd"/>
      <w:r>
        <w:rPr>
          <w:rFonts w:ascii="Arial" w:hAnsi="Arial" w:cs="Arial"/>
        </w:rPr>
        <w:t>.</w:t>
      </w:r>
    </w:p>
    <w:p w14:paraId="6CC5F3BE" w14:textId="4477AE15" w:rsidR="00984E8F" w:rsidRDefault="00984E8F" w:rsidP="007E6411">
      <w:pPr>
        <w:overflowPunct w:val="0"/>
        <w:autoSpaceDE w:val="0"/>
        <w:autoSpaceDN w:val="0"/>
        <w:adjustRightInd w:val="0"/>
        <w:spacing w:after="0" w:line="240" w:lineRule="auto"/>
        <w:jc w:val="both"/>
        <w:rPr>
          <w:rFonts w:ascii="Arial" w:hAnsi="Arial" w:cs="Arial"/>
        </w:rPr>
      </w:pPr>
    </w:p>
    <w:p w14:paraId="3E5E33E5" w14:textId="2E8B8507" w:rsidR="00984E8F" w:rsidRDefault="00984E8F" w:rsidP="007E6411">
      <w:pPr>
        <w:overflowPunct w:val="0"/>
        <w:autoSpaceDE w:val="0"/>
        <w:autoSpaceDN w:val="0"/>
        <w:adjustRightInd w:val="0"/>
        <w:spacing w:after="0" w:line="240" w:lineRule="auto"/>
        <w:jc w:val="both"/>
        <w:rPr>
          <w:rFonts w:ascii="Arial" w:hAnsi="Arial" w:cs="Arial"/>
          <w:i/>
        </w:rPr>
      </w:pPr>
      <w:r w:rsidRPr="001523C4">
        <w:rPr>
          <w:rFonts w:ascii="Arial" w:hAnsi="Arial" w:cs="Arial"/>
          <w:i/>
        </w:rPr>
        <w:t>V dalším textu se použití tvarů v mužském rodě rozumí muži i ženy.</w:t>
      </w:r>
    </w:p>
    <w:p w14:paraId="397B3BF4" w14:textId="719163FF" w:rsidR="00F83F1C" w:rsidRDefault="00F83F1C" w:rsidP="007E6411">
      <w:pPr>
        <w:overflowPunct w:val="0"/>
        <w:autoSpaceDE w:val="0"/>
        <w:autoSpaceDN w:val="0"/>
        <w:adjustRightInd w:val="0"/>
        <w:spacing w:after="0" w:line="240" w:lineRule="auto"/>
        <w:jc w:val="both"/>
        <w:rPr>
          <w:rFonts w:ascii="Arial" w:hAnsi="Arial" w:cs="Arial"/>
          <w:i/>
        </w:rPr>
      </w:pPr>
    </w:p>
    <w:p w14:paraId="71B61F4D" w14:textId="2BBD2E83" w:rsidR="00F83F1C" w:rsidRDefault="00F83F1C" w:rsidP="007E6411">
      <w:pPr>
        <w:overflowPunct w:val="0"/>
        <w:autoSpaceDE w:val="0"/>
        <w:autoSpaceDN w:val="0"/>
        <w:adjustRightInd w:val="0"/>
        <w:spacing w:after="0" w:line="240" w:lineRule="auto"/>
        <w:jc w:val="both"/>
        <w:rPr>
          <w:rFonts w:ascii="Arial" w:hAnsi="Arial" w:cs="Arial"/>
          <w:i/>
        </w:rPr>
      </w:pPr>
    </w:p>
    <w:p w14:paraId="3A3FA88F" w14:textId="6505909E" w:rsidR="00380402" w:rsidRPr="009E1D7E" w:rsidRDefault="00380402" w:rsidP="00380402">
      <w:pPr>
        <w:pStyle w:val="Nadpis1"/>
        <w:shd w:val="clear" w:color="auto" w:fill="4F81BD" w:themeFill="accent1"/>
        <w:spacing w:before="360" w:line="240" w:lineRule="auto"/>
        <w:rPr>
          <w:rFonts w:ascii="Arial" w:hAnsi="Arial" w:cs="Arial"/>
          <w:b w:val="0"/>
          <w:color w:val="FFFFFF" w:themeColor="background1"/>
        </w:rPr>
      </w:pPr>
      <w:r>
        <w:rPr>
          <w:rFonts w:ascii="Arial" w:hAnsi="Arial" w:cs="Arial"/>
          <w:b w:val="0"/>
          <w:color w:val="FFFFFF" w:themeColor="background1"/>
        </w:rPr>
        <w:t>4</w:t>
      </w:r>
      <w:r w:rsidR="002027C8">
        <w:rPr>
          <w:rFonts w:ascii="Arial" w:hAnsi="Arial" w:cs="Arial"/>
          <w:b w:val="0"/>
          <w:color w:val="FFFFFF" w:themeColor="background1"/>
        </w:rPr>
        <w:t xml:space="preserve">. </w:t>
      </w:r>
      <w:r>
        <w:rPr>
          <w:rFonts w:ascii="Arial" w:hAnsi="Arial" w:cs="Arial"/>
          <w:b w:val="0"/>
          <w:color w:val="FFFFFF" w:themeColor="background1"/>
        </w:rPr>
        <w:t>Podání žádosti</w:t>
      </w:r>
    </w:p>
    <w:p w14:paraId="7D7CB754" w14:textId="77777777" w:rsidR="00380402" w:rsidRDefault="00380402" w:rsidP="007E6411">
      <w:pPr>
        <w:overflowPunct w:val="0"/>
        <w:autoSpaceDE w:val="0"/>
        <w:autoSpaceDN w:val="0"/>
        <w:adjustRightInd w:val="0"/>
        <w:spacing w:after="0" w:line="240" w:lineRule="auto"/>
        <w:jc w:val="both"/>
        <w:rPr>
          <w:rFonts w:ascii="Arial" w:hAnsi="Arial" w:cs="Arial"/>
          <w:b/>
        </w:rPr>
      </w:pPr>
    </w:p>
    <w:p w14:paraId="0317D71B" w14:textId="4D28CF50" w:rsidR="002546B1" w:rsidRPr="007B6FFC" w:rsidRDefault="002546B1" w:rsidP="002546B1">
      <w:pPr>
        <w:spacing w:after="120" w:line="264" w:lineRule="auto"/>
        <w:jc w:val="both"/>
        <w:rPr>
          <w:rFonts w:ascii="Arial" w:hAnsi="Arial" w:cs="Arial"/>
        </w:rPr>
      </w:pPr>
      <w:r w:rsidRPr="007B6FFC">
        <w:rPr>
          <w:rFonts w:ascii="Arial" w:hAnsi="Arial" w:cs="Arial"/>
        </w:rPr>
        <w:t>Posuzovány budou žádosti</w:t>
      </w:r>
      <w:r w:rsidRPr="007B6FFC">
        <w:rPr>
          <w:rStyle w:val="Znakapoznpodarou"/>
          <w:rFonts w:ascii="Arial" w:hAnsi="Arial" w:cs="Arial"/>
        </w:rPr>
        <w:footnoteReference w:id="1"/>
      </w:r>
      <w:r w:rsidRPr="007B6FFC">
        <w:rPr>
          <w:rFonts w:ascii="Arial" w:hAnsi="Arial" w:cs="Arial"/>
        </w:rPr>
        <w:t xml:space="preserve"> </w:t>
      </w:r>
      <w:r w:rsidRPr="007B6FFC">
        <w:rPr>
          <w:rFonts w:ascii="Arial" w:eastAsia="Times New Roman" w:hAnsi="Arial" w:cs="Arial"/>
          <w:lang w:eastAsia="cs-CZ"/>
        </w:rPr>
        <w:t>o přijetí do služebního poměru a zařazení na služební místo nebo žádosti o zařazení na služební místo (dále jen „žádost“)</w:t>
      </w:r>
      <w:r w:rsidRPr="007B6FFC">
        <w:rPr>
          <w:rFonts w:ascii="Arial" w:hAnsi="Arial" w:cs="Arial"/>
        </w:rPr>
        <w:t xml:space="preserve"> podané v</w:t>
      </w:r>
      <w:r w:rsidR="009569CA">
        <w:rPr>
          <w:rFonts w:ascii="Arial" w:hAnsi="Arial" w:cs="Arial"/>
        </w:rPr>
        <w:t xml:space="preserve">e </w:t>
      </w:r>
      <w:r w:rsidR="009569CA" w:rsidRPr="000438FD">
        <w:rPr>
          <w:rFonts w:ascii="Arial" w:hAnsi="Arial" w:cs="Arial"/>
        </w:rPr>
        <w:t>lhůtě</w:t>
      </w:r>
      <w:r w:rsidRPr="000438FD">
        <w:rPr>
          <w:rFonts w:ascii="Arial" w:hAnsi="Arial" w:cs="Arial"/>
        </w:rPr>
        <w:t xml:space="preserve"> </w:t>
      </w:r>
      <w:r w:rsidRPr="000438FD">
        <w:rPr>
          <w:rFonts w:ascii="Arial" w:hAnsi="Arial" w:cs="Arial"/>
          <w:b/>
          <w:color w:val="FF0000"/>
        </w:rPr>
        <w:t xml:space="preserve">do </w:t>
      </w:r>
      <w:r w:rsidR="0039717D">
        <w:rPr>
          <w:rFonts w:ascii="Arial" w:hAnsi="Arial" w:cs="Arial"/>
          <w:b/>
          <w:color w:val="FF0000"/>
        </w:rPr>
        <w:t>23</w:t>
      </w:r>
      <w:r w:rsidRPr="000438FD">
        <w:rPr>
          <w:rFonts w:ascii="Arial" w:hAnsi="Arial" w:cs="Arial"/>
          <w:b/>
          <w:color w:val="FF0000"/>
        </w:rPr>
        <w:t xml:space="preserve">. </w:t>
      </w:r>
      <w:r w:rsidR="007855B4" w:rsidRPr="000438FD">
        <w:rPr>
          <w:rFonts w:ascii="Arial" w:hAnsi="Arial" w:cs="Arial"/>
          <w:b/>
          <w:color w:val="FF0000"/>
        </w:rPr>
        <w:t>března</w:t>
      </w:r>
      <w:r w:rsidRPr="000438FD">
        <w:rPr>
          <w:rFonts w:ascii="Arial" w:hAnsi="Arial" w:cs="Arial"/>
          <w:b/>
          <w:color w:val="FF0000"/>
        </w:rPr>
        <w:t xml:space="preserve"> 202</w:t>
      </w:r>
      <w:r w:rsidR="00380402" w:rsidRPr="000438FD">
        <w:rPr>
          <w:rFonts w:ascii="Arial" w:hAnsi="Arial" w:cs="Arial"/>
          <w:b/>
          <w:color w:val="FF0000"/>
        </w:rPr>
        <w:t>3</w:t>
      </w:r>
      <w:r w:rsidRPr="000438FD">
        <w:rPr>
          <w:rFonts w:ascii="Arial" w:hAnsi="Arial" w:cs="Arial"/>
        </w:rPr>
        <w:t>,</w:t>
      </w:r>
      <w:r w:rsidRPr="007B6FFC">
        <w:rPr>
          <w:rFonts w:ascii="Arial" w:hAnsi="Arial" w:cs="Arial"/>
        </w:rPr>
        <w:t xml:space="preserve"> tj. v této lhůtě:</w:t>
      </w:r>
    </w:p>
    <w:p w14:paraId="44A3D2CB" w14:textId="217EF3FF" w:rsidR="002546B1" w:rsidRPr="00896835" w:rsidRDefault="00380402" w:rsidP="002546B1">
      <w:pPr>
        <w:pStyle w:val="Odstavecseseznamem"/>
        <w:numPr>
          <w:ilvl w:val="0"/>
          <w:numId w:val="14"/>
        </w:numPr>
        <w:spacing w:after="120" w:line="264" w:lineRule="auto"/>
        <w:jc w:val="both"/>
        <w:rPr>
          <w:rFonts w:ascii="Arial" w:hAnsi="Arial" w:cs="Arial"/>
        </w:rPr>
      </w:pPr>
      <w:r w:rsidRPr="00380402">
        <w:rPr>
          <w:rFonts w:ascii="Arial" w:hAnsi="Arial" w:cs="Arial"/>
          <w:b/>
        </w:rPr>
        <w:t>doručené</w:t>
      </w:r>
      <w:r w:rsidR="002546B1" w:rsidRPr="00896835">
        <w:rPr>
          <w:rFonts w:ascii="Arial" w:hAnsi="Arial" w:cs="Arial"/>
        </w:rPr>
        <w:t xml:space="preserve"> služebnímu orgánu prostřednictvím provozovatele poštovních služeb na</w:t>
      </w:r>
      <w:r w:rsidR="00A92DC3">
        <w:rPr>
          <w:rFonts w:ascii="Arial" w:hAnsi="Arial" w:cs="Arial"/>
        </w:rPr>
        <w:t> </w:t>
      </w:r>
      <w:r w:rsidR="002546B1" w:rsidRPr="00896835">
        <w:rPr>
          <w:rFonts w:ascii="Arial" w:hAnsi="Arial" w:cs="Arial"/>
        </w:rPr>
        <w:t xml:space="preserve">adresu služebního úřadu </w:t>
      </w:r>
      <w:r w:rsidR="002546B1" w:rsidRPr="00896835">
        <w:rPr>
          <w:rFonts w:ascii="Arial" w:eastAsia="Times New Roman" w:hAnsi="Arial" w:cs="Arial"/>
          <w:u w:val="single"/>
          <w:lang w:eastAsia="cs-CZ"/>
        </w:rPr>
        <w:t>Česká inspekce životního prostředí, Na Břehu 267/1a, 190 00 Praha 9</w:t>
      </w:r>
      <w:r w:rsidR="002546B1" w:rsidRPr="00896835">
        <w:rPr>
          <w:rFonts w:ascii="Arial" w:hAnsi="Arial" w:cs="Arial"/>
        </w:rPr>
        <w:t>,</w:t>
      </w:r>
    </w:p>
    <w:p w14:paraId="5BDA8120" w14:textId="197DBA3E" w:rsidR="002546B1" w:rsidRPr="00896835" w:rsidRDefault="002546B1" w:rsidP="002546B1">
      <w:pPr>
        <w:pStyle w:val="Odstavecseseznamem"/>
        <w:numPr>
          <w:ilvl w:val="0"/>
          <w:numId w:val="14"/>
        </w:numPr>
        <w:spacing w:after="120" w:line="264" w:lineRule="auto"/>
        <w:jc w:val="both"/>
        <w:rPr>
          <w:rFonts w:ascii="Arial" w:hAnsi="Arial" w:cs="Arial"/>
        </w:rPr>
      </w:pPr>
      <w:r w:rsidRPr="00896835">
        <w:rPr>
          <w:rFonts w:ascii="Arial" w:hAnsi="Arial" w:cs="Arial"/>
        </w:rPr>
        <w:t>podané</w:t>
      </w:r>
      <w:r w:rsidR="00380402">
        <w:rPr>
          <w:rFonts w:ascii="Arial" w:hAnsi="Arial" w:cs="Arial"/>
        </w:rPr>
        <w:t xml:space="preserve"> </w:t>
      </w:r>
      <w:r w:rsidR="00380402" w:rsidRPr="00380402">
        <w:rPr>
          <w:rFonts w:ascii="Arial" w:hAnsi="Arial" w:cs="Arial"/>
          <w:b/>
        </w:rPr>
        <w:t>osobně</w:t>
      </w:r>
      <w:r w:rsidRPr="00380402">
        <w:rPr>
          <w:rFonts w:ascii="Arial" w:hAnsi="Arial" w:cs="Arial"/>
          <w:b/>
        </w:rPr>
        <w:t xml:space="preserve"> na podatelnu </w:t>
      </w:r>
      <w:r w:rsidRPr="00896835">
        <w:rPr>
          <w:rFonts w:ascii="Arial" w:hAnsi="Arial" w:cs="Arial"/>
        </w:rPr>
        <w:t>služebního úřadu na výše uvedené adrese,</w:t>
      </w:r>
    </w:p>
    <w:p w14:paraId="68988F20" w14:textId="77777777" w:rsidR="002546B1" w:rsidRPr="00896835" w:rsidRDefault="002546B1" w:rsidP="002546B1">
      <w:pPr>
        <w:pStyle w:val="Odstavecseseznamem"/>
        <w:numPr>
          <w:ilvl w:val="0"/>
          <w:numId w:val="14"/>
        </w:numPr>
        <w:spacing w:after="120" w:line="264" w:lineRule="auto"/>
        <w:jc w:val="both"/>
        <w:rPr>
          <w:rFonts w:ascii="Arial" w:hAnsi="Arial" w:cs="Arial"/>
        </w:rPr>
      </w:pPr>
      <w:r w:rsidRPr="00896835">
        <w:rPr>
          <w:rFonts w:ascii="Arial" w:hAnsi="Arial" w:cs="Arial"/>
        </w:rPr>
        <w:t xml:space="preserve">podané </w:t>
      </w:r>
      <w:r w:rsidRPr="00380402">
        <w:rPr>
          <w:rFonts w:ascii="Arial" w:hAnsi="Arial" w:cs="Arial"/>
          <w:b/>
        </w:rPr>
        <w:t xml:space="preserve">v elektronické podobě podepsané uznávaným elektronickým podpisem </w:t>
      </w:r>
      <w:r w:rsidRPr="00896835">
        <w:rPr>
          <w:rFonts w:ascii="Arial" w:hAnsi="Arial" w:cs="Arial"/>
        </w:rPr>
        <w:t xml:space="preserve">na adresu elektronické pošty služebního úřadu </w:t>
      </w:r>
      <w:r w:rsidRPr="00896835">
        <w:rPr>
          <w:rFonts w:ascii="Arial" w:eastAsia="Times New Roman" w:hAnsi="Arial" w:cs="Arial"/>
          <w:u w:val="single"/>
          <w:lang w:eastAsia="cs-CZ"/>
        </w:rPr>
        <w:t>podatelna@cizp.cz</w:t>
      </w:r>
      <w:r w:rsidRPr="00896835">
        <w:rPr>
          <w:rFonts w:ascii="Arial" w:hAnsi="Arial" w:cs="Arial"/>
        </w:rPr>
        <w:t xml:space="preserve"> nebo</w:t>
      </w:r>
    </w:p>
    <w:p w14:paraId="3FB7AB0C" w14:textId="3161AB58" w:rsidR="002546B1" w:rsidRDefault="002546B1" w:rsidP="002546B1">
      <w:pPr>
        <w:pStyle w:val="Odstavecseseznamem"/>
        <w:numPr>
          <w:ilvl w:val="0"/>
          <w:numId w:val="14"/>
        </w:numPr>
        <w:spacing w:after="240" w:line="264" w:lineRule="auto"/>
        <w:ind w:left="777" w:hanging="357"/>
        <w:contextualSpacing w:val="0"/>
        <w:jc w:val="both"/>
        <w:rPr>
          <w:rFonts w:ascii="Arial" w:hAnsi="Arial" w:cs="Arial"/>
        </w:rPr>
      </w:pPr>
      <w:r w:rsidRPr="005A5EFC">
        <w:rPr>
          <w:rFonts w:ascii="Arial" w:hAnsi="Arial" w:cs="Arial"/>
        </w:rPr>
        <w:t xml:space="preserve">podané </w:t>
      </w:r>
      <w:r w:rsidR="00380402">
        <w:rPr>
          <w:rFonts w:ascii="Arial" w:hAnsi="Arial" w:cs="Arial"/>
        </w:rPr>
        <w:t xml:space="preserve">v elektronické podobě </w:t>
      </w:r>
      <w:r w:rsidRPr="00380402">
        <w:rPr>
          <w:rFonts w:ascii="Arial" w:hAnsi="Arial" w:cs="Arial"/>
          <w:b/>
        </w:rPr>
        <w:t>prostřednictvím datové schránky</w:t>
      </w:r>
      <w:r w:rsidRPr="005A5EFC">
        <w:rPr>
          <w:rFonts w:ascii="Arial" w:hAnsi="Arial" w:cs="Arial"/>
        </w:rPr>
        <w:t xml:space="preserve">  </w:t>
      </w:r>
      <w:r w:rsidRPr="009569CA">
        <w:rPr>
          <w:rFonts w:ascii="Arial" w:hAnsi="Arial" w:cs="Arial"/>
          <w:b/>
          <w:u w:val="single"/>
        </w:rPr>
        <w:t>zr5efbb</w:t>
      </w:r>
      <w:r w:rsidRPr="009569CA">
        <w:rPr>
          <w:rFonts w:ascii="Arial" w:hAnsi="Arial" w:cs="Arial"/>
          <w:b/>
        </w:rPr>
        <w:t>.</w:t>
      </w:r>
    </w:p>
    <w:p w14:paraId="508AB231" w14:textId="6493DB99" w:rsidR="002546B1" w:rsidRPr="00DE1C92" w:rsidRDefault="002546B1" w:rsidP="002546B1">
      <w:pPr>
        <w:spacing w:after="0"/>
        <w:jc w:val="both"/>
        <w:rPr>
          <w:rFonts w:ascii="Arial" w:hAnsi="Arial" w:cs="Arial"/>
          <w:b/>
        </w:rPr>
      </w:pPr>
      <w:r w:rsidRPr="00896835">
        <w:rPr>
          <w:rFonts w:ascii="Arial" w:hAnsi="Arial" w:cs="Arial"/>
        </w:rPr>
        <w:t xml:space="preserve">Obálka, resp. datová zpráva, obsahující žádost včetně požadovaných listin (příloh) musí být označena slovy: </w:t>
      </w:r>
      <w:r w:rsidRPr="00896835">
        <w:rPr>
          <w:rFonts w:ascii="Arial" w:hAnsi="Arial" w:cs="Arial"/>
          <w:b/>
        </w:rPr>
        <w:t>„Neotvírat“</w:t>
      </w:r>
      <w:r w:rsidRPr="00896835">
        <w:rPr>
          <w:rFonts w:ascii="Arial" w:hAnsi="Arial" w:cs="Arial"/>
        </w:rPr>
        <w:t xml:space="preserve"> a slovy </w:t>
      </w:r>
      <w:r w:rsidRPr="00896835">
        <w:rPr>
          <w:rFonts w:ascii="Arial" w:hAnsi="Arial" w:cs="Arial"/>
          <w:b/>
        </w:rPr>
        <w:t xml:space="preserve">„Výběrové řízení na služební </w:t>
      </w:r>
      <w:r w:rsidRPr="005E0C45">
        <w:rPr>
          <w:rFonts w:ascii="Arial" w:hAnsi="Arial" w:cs="Arial"/>
          <w:b/>
        </w:rPr>
        <w:t xml:space="preserve">místo </w:t>
      </w:r>
      <w:r w:rsidR="00113402">
        <w:rPr>
          <w:rFonts w:ascii="Arial" w:hAnsi="Arial" w:cs="Arial"/>
          <w:b/>
        </w:rPr>
        <w:t xml:space="preserve">22101 vedoucí oddělení ekonomiky </w:t>
      </w:r>
      <w:r w:rsidR="008E7776" w:rsidRPr="009C22A5">
        <w:rPr>
          <w:rFonts w:ascii="Arial" w:hAnsi="Arial" w:cs="Arial"/>
          <w:b/>
        </w:rPr>
        <w:t>ředitelství České inspekce životního prostředí</w:t>
      </w:r>
      <w:r w:rsidR="00113402">
        <w:rPr>
          <w:rFonts w:ascii="Arial" w:hAnsi="Arial" w:cs="Arial"/>
          <w:b/>
        </w:rPr>
        <w:t xml:space="preserve"> (G2V</w:t>
      </w:r>
      <w:r>
        <w:rPr>
          <w:rFonts w:ascii="Arial" w:hAnsi="Arial" w:cs="Arial"/>
          <w:b/>
        </w:rPr>
        <w:t>)</w:t>
      </w:r>
      <w:r w:rsidRPr="00896835">
        <w:rPr>
          <w:rFonts w:ascii="Arial" w:hAnsi="Arial" w:cs="Arial"/>
          <w:b/>
        </w:rPr>
        <w:t>“</w:t>
      </w:r>
      <w:r w:rsidRPr="00896835">
        <w:rPr>
          <w:rFonts w:ascii="Arial" w:hAnsi="Arial" w:cs="Arial"/>
        </w:rPr>
        <w:t>.</w:t>
      </w:r>
    </w:p>
    <w:p w14:paraId="30FA338C" w14:textId="77777777" w:rsidR="00205974" w:rsidRDefault="00205974" w:rsidP="00240A7B">
      <w:pPr>
        <w:overflowPunct w:val="0"/>
        <w:autoSpaceDE w:val="0"/>
        <w:autoSpaceDN w:val="0"/>
        <w:adjustRightInd w:val="0"/>
        <w:spacing w:after="0" w:line="240" w:lineRule="auto"/>
        <w:jc w:val="both"/>
        <w:rPr>
          <w:rFonts w:ascii="Arial" w:hAnsi="Arial" w:cs="Arial"/>
        </w:rPr>
      </w:pPr>
    </w:p>
    <w:p w14:paraId="089FAFC6" w14:textId="2EBD3BB8" w:rsidR="00205974" w:rsidRDefault="00205974" w:rsidP="00240A7B">
      <w:pPr>
        <w:overflowPunct w:val="0"/>
        <w:autoSpaceDE w:val="0"/>
        <w:autoSpaceDN w:val="0"/>
        <w:adjustRightInd w:val="0"/>
        <w:spacing w:after="0" w:line="240" w:lineRule="auto"/>
        <w:jc w:val="both"/>
        <w:rPr>
          <w:rFonts w:ascii="Arial" w:hAnsi="Arial" w:cs="Arial"/>
        </w:rPr>
      </w:pPr>
      <w:r w:rsidRPr="00205974">
        <w:rPr>
          <w:rFonts w:ascii="Arial" w:hAnsi="Arial" w:cs="Arial"/>
          <w:b/>
        </w:rPr>
        <w:t>V žádosti je žadatel povinen uvést ID datové schránky nebo elektronickou adresu</w:t>
      </w:r>
      <w:r>
        <w:rPr>
          <w:rFonts w:ascii="Arial" w:hAnsi="Arial" w:cs="Arial"/>
        </w:rPr>
        <w:t>, na</w:t>
      </w:r>
      <w:r w:rsidR="00A92DC3">
        <w:rPr>
          <w:rFonts w:ascii="Arial" w:hAnsi="Arial" w:cs="Arial"/>
        </w:rPr>
        <w:t> </w:t>
      </w:r>
      <w:r>
        <w:rPr>
          <w:rFonts w:ascii="Arial" w:hAnsi="Arial" w:cs="Arial"/>
        </w:rPr>
        <w:t>kterou mu budou doručovány písemnosti ve výběrovém řízení.</w:t>
      </w:r>
    </w:p>
    <w:p w14:paraId="2CA8CF65" w14:textId="77777777" w:rsidR="00D72A21" w:rsidRDefault="00D72A21" w:rsidP="00240A7B">
      <w:pPr>
        <w:overflowPunct w:val="0"/>
        <w:autoSpaceDE w:val="0"/>
        <w:autoSpaceDN w:val="0"/>
        <w:adjustRightInd w:val="0"/>
        <w:spacing w:after="0" w:line="240" w:lineRule="auto"/>
        <w:jc w:val="both"/>
        <w:rPr>
          <w:rFonts w:ascii="Arial" w:hAnsi="Arial" w:cs="Arial"/>
        </w:rPr>
      </w:pPr>
    </w:p>
    <w:p w14:paraId="14D84C9B" w14:textId="60A5BE03" w:rsidR="00D72A21" w:rsidRDefault="00D72A21" w:rsidP="00240A7B">
      <w:pPr>
        <w:overflowPunct w:val="0"/>
        <w:autoSpaceDE w:val="0"/>
        <w:autoSpaceDN w:val="0"/>
        <w:adjustRightInd w:val="0"/>
        <w:spacing w:after="0" w:line="240" w:lineRule="auto"/>
        <w:jc w:val="both"/>
        <w:rPr>
          <w:rFonts w:ascii="Arial" w:hAnsi="Arial" w:cs="Arial"/>
          <w:u w:val="single"/>
        </w:rPr>
      </w:pPr>
      <w:r w:rsidRPr="00D72A21">
        <w:rPr>
          <w:rFonts w:ascii="Arial" w:hAnsi="Arial" w:cs="Arial"/>
          <w:u w:val="single"/>
        </w:rPr>
        <w:t>Pokud žadatel v žádosti elektronickou adresu pro doručování neuvede a nemá zřízenu datovou schránku, bude jeho žádost vyřazena.</w:t>
      </w:r>
    </w:p>
    <w:p w14:paraId="13A665D5" w14:textId="64717010" w:rsidR="00803E6F" w:rsidRDefault="00803E6F" w:rsidP="00240A7B">
      <w:pPr>
        <w:overflowPunct w:val="0"/>
        <w:autoSpaceDE w:val="0"/>
        <w:autoSpaceDN w:val="0"/>
        <w:adjustRightInd w:val="0"/>
        <w:spacing w:after="0" w:line="240" w:lineRule="auto"/>
        <w:jc w:val="both"/>
        <w:rPr>
          <w:rFonts w:ascii="Arial" w:hAnsi="Arial" w:cs="Arial"/>
        </w:rPr>
      </w:pPr>
    </w:p>
    <w:p w14:paraId="6EE4F9C4" w14:textId="38F525ED" w:rsidR="004347BE" w:rsidRDefault="004347BE" w:rsidP="00240A7B">
      <w:pPr>
        <w:overflowPunct w:val="0"/>
        <w:autoSpaceDE w:val="0"/>
        <w:autoSpaceDN w:val="0"/>
        <w:adjustRightInd w:val="0"/>
        <w:spacing w:after="0" w:line="240" w:lineRule="auto"/>
        <w:jc w:val="both"/>
        <w:rPr>
          <w:rFonts w:ascii="Arial" w:hAnsi="Arial" w:cs="Arial"/>
        </w:rPr>
      </w:pPr>
    </w:p>
    <w:p w14:paraId="2FBCB623" w14:textId="5701E6D6" w:rsidR="004347BE" w:rsidRDefault="004347BE" w:rsidP="00240A7B">
      <w:pPr>
        <w:overflowPunct w:val="0"/>
        <w:autoSpaceDE w:val="0"/>
        <w:autoSpaceDN w:val="0"/>
        <w:adjustRightInd w:val="0"/>
        <w:spacing w:after="0" w:line="240" w:lineRule="auto"/>
        <w:jc w:val="both"/>
        <w:rPr>
          <w:rFonts w:ascii="Arial" w:hAnsi="Arial" w:cs="Arial"/>
        </w:rPr>
      </w:pPr>
    </w:p>
    <w:p w14:paraId="7F01942D" w14:textId="77777777" w:rsidR="004347BE" w:rsidRDefault="004347BE" w:rsidP="00240A7B">
      <w:pPr>
        <w:overflowPunct w:val="0"/>
        <w:autoSpaceDE w:val="0"/>
        <w:autoSpaceDN w:val="0"/>
        <w:adjustRightInd w:val="0"/>
        <w:spacing w:after="0" w:line="240" w:lineRule="auto"/>
        <w:jc w:val="both"/>
        <w:rPr>
          <w:rFonts w:ascii="Arial" w:hAnsi="Arial" w:cs="Arial"/>
        </w:rPr>
      </w:pPr>
    </w:p>
    <w:p w14:paraId="077BE08A" w14:textId="0D15AC77" w:rsidR="00493514" w:rsidRPr="009E1D7E" w:rsidRDefault="00493514" w:rsidP="00493514">
      <w:pPr>
        <w:pStyle w:val="Nadpis1"/>
        <w:shd w:val="clear" w:color="auto" w:fill="4F81BD" w:themeFill="accent1"/>
        <w:spacing w:before="360" w:line="240" w:lineRule="auto"/>
        <w:rPr>
          <w:rFonts w:ascii="Arial" w:hAnsi="Arial" w:cs="Arial"/>
          <w:b w:val="0"/>
          <w:color w:val="FFFFFF" w:themeColor="background1"/>
        </w:rPr>
      </w:pPr>
      <w:r>
        <w:rPr>
          <w:rFonts w:ascii="Arial" w:hAnsi="Arial" w:cs="Arial"/>
          <w:b w:val="0"/>
          <w:color w:val="FFFFFF" w:themeColor="background1"/>
        </w:rPr>
        <w:t>5</w:t>
      </w:r>
      <w:r w:rsidRPr="009E1D7E">
        <w:rPr>
          <w:rFonts w:ascii="Arial" w:hAnsi="Arial" w:cs="Arial"/>
          <w:b w:val="0"/>
          <w:color w:val="FFFFFF" w:themeColor="background1"/>
        </w:rPr>
        <w:t>.</w:t>
      </w:r>
      <w:r w:rsidRPr="009E1D7E">
        <w:rPr>
          <w:rFonts w:ascii="Arial" w:hAnsi="Arial" w:cs="Arial"/>
          <w:b w:val="0"/>
          <w:color w:val="FFFFFF" w:themeColor="background1"/>
        </w:rPr>
        <w:tab/>
      </w:r>
      <w:r>
        <w:rPr>
          <w:rFonts w:ascii="Arial" w:hAnsi="Arial" w:cs="Arial"/>
          <w:b w:val="0"/>
          <w:color w:val="FFFFFF" w:themeColor="background1"/>
        </w:rPr>
        <w:t>Podmínky účasti ve výběrovém řízení</w:t>
      </w:r>
    </w:p>
    <w:p w14:paraId="1A813968" w14:textId="77777777" w:rsidR="00240A7B" w:rsidRDefault="00240A7B" w:rsidP="00240A7B">
      <w:pPr>
        <w:spacing w:after="0" w:line="264" w:lineRule="auto"/>
        <w:jc w:val="both"/>
        <w:rPr>
          <w:rFonts w:ascii="Arial" w:hAnsi="Arial" w:cs="Arial"/>
          <w:color w:val="FFFFFF" w:themeColor="background1"/>
          <w:highlight w:val="green"/>
        </w:rPr>
      </w:pPr>
    </w:p>
    <w:p w14:paraId="7941B49D" w14:textId="4C6AE26B" w:rsidR="00021AF5" w:rsidRPr="00786CEF" w:rsidRDefault="008816E8" w:rsidP="005A5EFC">
      <w:pPr>
        <w:spacing w:after="120" w:line="264" w:lineRule="auto"/>
        <w:jc w:val="both"/>
        <w:rPr>
          <w:rFonts w:ascii="Arial" w:hAnsi="Arial" w:cs="Arial"/>
          <w:b/>
        </w:rPr>
      </w:pPr>
      <w:proofErr w:type="gramStart"/>
      <w:r w:rsidRPr="00786CEF">
        <w:rPr>
          <w:rFonts w:ascii="Arial" w:hAnsi="Arial" w:cs="Arial"/>
          <w:b/>
        </w:rPr>
        <w:t>V</w:t>
      </w:r>
      <w:r w:rsidR="00276ED4" w:rsidRPr="00786CEF">
        <w:rPr>
          <w:rFonts w:ascii="Arial" w:hAnsi="Arial" w:cs="Arial"/>
          <w:b/>
        </w:rPr>
        <w:t>ýběrového</w:t>
      </w:r>
      <w:proofErr w:type="gramEnd"/>
      <w:r w:rsidR="00276ED4" w:rsidRPr="00786CEF">
        <w:rPr>
          <w:rFonts w:ascii="Arial" w:hAnsi="Arial" w:cs="Arial"/>
          <w:b/>
        </w:rPr>
        <w:t xml:space="preserve"> řízení na </w:t>
      </w:r>
      <w:r w:rsidR="006060F0" w:rsidRPr="00786CEF">
        <w:rPr>
          <w:rFonts w:ascii="Arial" w:hAnsi="Arial" w:cs="Arial"/>
          <w:b/>
        </w:rPr>
        <w:t xml:space="preserve">výše uvedené </w:t>
      </w:r>
      <w:r w:rsidR="00276ED4" w:rsidRPr="00786CEF">
        <w:rPr>
          <w:rFonts w:ascii="Arial" w:hAnsi="Arial" w:cs="Arial"/>
          <w:b/>
        </w:rPr>
        <w:t>služební místo</w:t>
      </w:r>
      <w:r w:rsidR="006060F0" w:rsidRPr="00786CEF">
        <w:rPr>
          <w:rFonts w:ascii="Arial" w:hAnsi="Arial" w:cs="Arial"/>
          <w:b/>
        </w:rPr>
        <w:t xml:space="preserve"> se</w:t>
      </w:r>
      <w:r w:rsidR="00240A7B" w:rsidRPr="00786CEF">
        <w:rPr>
          <w:rFonts w:ascii="Arial" w:hAnsi="Arial" w:cs="Arial"/>
          <w:b/>
        </w:rPr>
        <w:t xml:space="preserve"> v souladu se zákonem o státní službě </w:t>
      </w:r>
      <w:r w:rsidR="00276ED4" w:rsidRPr="00786CEF">
        <w:rPr>
          <w:rFonts w:ascii="Arial" w:hAnsi="Arial" w:cs="Arial"/>
          <w:b/>
        </w:rPr>
        <w:t xml:space="preserve">může zúčastnit </w:t>
      </w:r>
      <w:r w:rsidR="00153A84" w:rsidRPr="00786CEF">
        <w:rPr>
          <w:rFonts w:ascii="Arial" w:hAnsi="Arial" w:cs="Arial"/>
          <w:b/>
        </w:rPr>
        <w:t>žadatel</w:t>
      </w:r>
      <w:r w:rsidR="0039717D">
        <w:rPr>
          <w:rFonts w:ascii="Arial" w:hAnsi="Arial" w:cs="Arial"/>
          <w:b/>
        </w:rPr>
        <w:t xml:space="preserve">, </w:t>
      </w:r>
      <w:proofErr w:type="gramStart"/>
      <w:r w:rsidR="0039717D">
        <w:rPr>
          <w:rFonts w:ascii="Arial" w:hAnsi="Arial" w:cs="Arial"/>
          <w:b/>
        </w:rPr>
        <w:t>který</w:t>
      </w:r>
      <w:r w:rsidR="005A5EFC" w:rsidRPr="00786CEF">
        <w:rPr>
          <w:rFonts w:ascii="Arial" w:hAnsi="Arial" w:cs="Arial"/>
          <w:b/>
        </w:rPr>
        <w:t>:</w:t>
      </w:r>
      <w:proofErr w:type="gramEnd"/>
    </w:p>
    <w:p w14:paraId="4A4AE472" w14:textId="7E19226D" w:rsidR="00493514" w:rsidRPr="001A23B3" w:rsidRDefault="00A5149E" w:rsidP="00F340F0">
      <w:pPr>
        <w:numPr>
          <w:ilvl w:val="0"/>
          <w:numId w:val="2"/>
        </w:numPr>
        <w:spacing w:after="0"/>
        <w:ind w:left="567" w:hanging="283"/>
        <w:jc w:val="both"/>
        <w:rPr>
          <w:rFonts w:ascii="Arial" w:hAnsi="Arial" w:cs="Arial"/>
          <w:color w:val="000000" w:themeColor="text1"/>
        </w:rPr>
      </w:pPr>
      <w:r w:rsidRPr="001A23B3">
        <w:rPr>
          <w:rFonts w:ascii="Arial" w:hAnsi="Arial" w:cs="Arial"/>
          <w:color w:val="000000" w:themeColor="text1"/>
        </w:rPr>
        <w:t xml:space="preserve"> </w:t>
      </w:r>
      <w:r w:rsidR="00493514" w:rsidRPr="001A23B3">
        <w:rPr>
          <w:rFonts w:ascii="Arial" w:hAnsi="Arial" w:cs="Arial"/>
          <w:b/>
          <w:color w:val="000000" w:themeColor="text1"/>
        </w:rPr>
        <w:t>je státním občanem České republiky, občanem jiného členského státu Evropské unie</w:t>
      </w:r>
      <w:r w:rsidR="000B0A9A" w:rsidRPr="001A23B3">
        <w:rPr>
          <w:rFonts w:ascii="Arial" w:hAnsi="Arial" w:cs="Arial"/>
          <w:b/>
          <w:color w:val="000000" w:themeColor="text1"/>
        </w:rPr>
        <w:t xml:space="preserve"> n</w:t>
      </w:r>
      <w:r w:rsidR="00493514" w:rsidRPr="001A23B3">
        <w:rPr>
          <w:rFonts w:ascii="Arial" w:hAnsi="Arial" w:cs="Arial"/>
          <w:b/>
          <w:color w:val="000000" w:themeColor="text1"/>
        </w:rPr>
        <w:t>ebo občanem státu, který je smluvním státem Dohody o Evropském hospodářském</w:t>
      </w:r>
      <w:r w:rsidR="001A23B3" w:rsidRPr="001A23B3">
        <w:rPr>
          <w:rFonts w:ascii="Arial" w:hAnsi="Arial" w:cs="Arial"/>
          <w:b/>
          <w:color w:val="000000" w:themeColor="text1"/>
        </w:rPr>
        <w:t xml:space="preserve"> </w:t>
      </w:r>
      <w:r w:rsidR="00493514" w:rsidRPr="001A23B3">
        <w:rPr>
          <w:rFonts w:ascii="Arial" w:hAnsi="Arial" w:cs="Arial"/>
          <w:b/>
          <w:color w:val="000000" w:themeColor="text1"/>
        </w:rPr>
        <w:t>prostoru</w:t>
      </w:r>
      <w:r w:rsidR="00493514" w:rsidRPr="005F7FFA">
        <w:rPr>
          <w:rFonts w:ascii="Arial" w:hAnsi="Arial" w:cs="Arial"/>
          <w:b/>
          <w:color w:val="000000" w:themeColor="text1"/>
          <w:vertAlign w:val="superscript"/>
        </w:rPr>
        <w:footnoteReference w:id="2"/>
      </w:r>
      <w:r w:rsidR="00493514" w:rsidRPr="001A23B3">
        <w:rPr>
          <w:rFonts w:ascii="Arial" w:hAnsi="Arial" w:cs="Arial"/>
          <w:color w:val="000000" w:themeColor="text1"/>
        </w:rPr>
        <w:t xml:space="preserve"> [§ 25 odst. 1 písm. a) zákona o státní službě],</w:t>
      </w:r>
    </w:p>
    <w:p w14:paraId="208970B4" w14:textId="636B43B4" w:rsidR="00791940" w:rsidRPr="00D82C13" w:rsidRDefault="00791940" w:rsidP="00D82C13">
      <w:pPr>
        <w:spacing w:after="0"/>
        <w:ind w:left="567"/>
        <w:jc w:val="both"/>
        <w:rPr>
          <w:rFonts w:ascii="Arial" w:hAnsi="Arial" w:cs="Arial"/>
          <w:b/>
          <w:i/>
          <w:sz w:val="20"/>
          <w:szCs w:val="20"/>
        </w:rPr>
      </w:pPr>
      <w:r w:rsidRPr="00D82C13">
        <w:rPr>
          <w:rFonts w:ascii="Arial" w:hAnsi="Arial" w:cs="Arial"/>
          <w:i/>
          <w:sz w:val="20"/>
          <w:szCs w:val="20"/>
        </w:rPr>
        <w:t>Splnění tohoto předpokladu se podle § 26 odst. 1 věta první zákona o státní službě dokládá příslušnými listinami, tj. průkazem totožnosti nebo osvědčením o státním občanství. 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r w:rsidRPr="00D82C13">
        <w:rPr>
          <w:rFonts w:ascii="Arial" w:hAnsi="Arial" w:cs="Arial"/>
          <w:b/>
          <w:i/>
          <w:sz w:val="20"/>
          <w:szCs w:val="20"/>
        </w:rPr>
        <w:t>.</w:t>
      </w:r>
    </w:p>
    <w:p w14:paraId="3D793B33" w14:textId="77777777" w:rsidR="00791940" w:rsidRDefault="00791940" w:rsidP="00791940">
      <w:pPr>
        <w:pStyle w:val="Odstavecseseznamem"/>
        <w:ind w:left="644"/>
        <w:rPr>
          <w:rFonts w:ascii="Arial" w:hAnsi="Arial" w:cs="Arial"/>
        </w:rPr>
      </w:pPr>
    </w:p>
    <w:p w14:paraId="69ED6CFC" w14:textId="4477A81D" w:rsidR="00786CEF" w:rsidRPr="00786CEF" w:rsidRDefault="00786CEF" w:rsidP="00786CEF">
      <w:pPr>
        <w:pStyle w:val="Odstavecseseznamem"/>
        <w:numPr>
          <w:ilvl w:val="0"/>
          <w:numId w:val="2"/>
        </w:numPr>
        <w:rPr>
          <w:rFonts w:ascii="Arial" w:hAnsi="Arial" w:cs="Arial"/>
        </w:rPr>
      </w:pPr>
      <w:r w:rsidRPr="005F7FFA">
        <w:rPr>
          <w:rFonts w:ascii="Arial" w:hAnsi="Arial" w:cs="Arial"/>
          <w:b/>
        </w:rPr>
        <w:t>dosáhl věku 18 let</w:t>
      </w:r>
      <w:r w:rsidRPr="00786CEF">
        <w:rPr>
          <w:rFonts w:ascii="Arial" w:hAnsi="Arial" w:cs="Arial"/>
        </w:rPr>
        <w:t xml:space="preserve"> [§ 25 odst. 1 písm. b) zákona o státní službě],</w:t>
      </w:r>
    </w:p>
    <w:p w14:paraId="6E5B6C25" w14:textId="77777777" w:rsidR="00791940" w:rsidRDefault="00791940" w:rsidP="00791940">
      <w:pPr>
        <w:pStyle w:val="Odstavecseseznamem"/>
        <w:ind w:left="644"/>
        <w:rPr>
          <w:rFonts w:ascii="Arial" w:hAnsi="Arial" w:cs="Arial"/>
        </w:rPr>
      </w:pPr>
    </w:p>
    <w:p w14:paraId="266F83CF" w14:textId="49E4ECC0" w:rsidR="00791940" w:rsidRPr="00791940" w:rsidRDefault="00786CEF" w:rsidP="006D7E1B">
      <w:pPr>
        <w:pStyle w:val="Odstavecseseznamem"/>
        <w:numPr>
          <w:ilvl w:val="0"/>
          <w:numId w:val="2"/>
        </w:numPr>
        <w:rPr>
          <w:rFonts w:ascii="Arial" w:hAnsi="Arial" w:cs="Arial"/>
        </w:rPr>
      </w:pPr>
      <w:r w:rsidRPr="005F7FFA">
        <w:rPr>
          <w:rFonts w:ascii="Arial" w:hAnsi="Arial" w:cs="Arial"/>
          <w:b/>
        </w:rPr>
        <w:t>je plně svéprávný</w:t>
      </w:r>
      <w:r w:rsidRPr="00791940">
        <w:rPr>
          <w:rFonts w:ascii="Arial" w:hAnsi="Arial" w:cs="Arial"/>
        </w:rPr>
        <w:t xml:space="preserve"> [§ 25 odst. 1 písm. c) zákona o státní službě],</w:t>
      </w:r>
    </w:p>
    <w:p w14:paraId="547B013F" w14:textId="17B594D1" w:rsidR="00786CEF" w:rsidRPr="00D82C13" w:rsidRDefault="00791940" w:rsidP="00D82C13">
      <w:pPr>
        <w:pStyle w:val="Odstavecseseznamem"/>
        <w:ind w:left="644"/>
        <w:rPr>
          <w:rFonts w:ascii="Arial" w:hAnsi="Arial" w:cs="Arial"/>
          <w:i/>
          <w:sz w:val="20"/>
          <w:szCs w:val="20"/>
        </w:rPr>
      </w:pPr>
      <w:r w:rsidRPr="00D82C13">
        <w:rPr>
          <w:rFonts w:ascii="Arial" w:hAnsi="Arial" w:cs="Arial"/>
          <w:i/>
          <w:sz w:val="20"/>
          <w:szCs w:val="20"/>
        </w:rPr>
        <w:t>Splnění tohoto předpokladu se podle § 26 odst. 1 věta šestá zákona o státní službě dokládá písemným čestným prohlášením. Toto prohlášení je součástí formuláře žádosti.</w:t>
      </w:r>
      <w:r w:rsidR="00786CEF" w:rsidRPr="00D82C13">
        <w:rPr>
          <w:rFonts w:ascii="Arial" w:hAnsi="Arial" w:cs="Arial"/>
          <w:i/>
          <w:sz w:val="20"/>
          <w:szCs w:val="20"/>
        </w:rPr>
        <w:t xml:space="preserve"> </w:t>
      </w:r>
    </w:p>
    <w:p w14:paraId="20903CCF" w14:textId="77777777" w:rsidR="00791940" w:rsidRDefault="00791940" w:rsidP="00D82C13">
      <w:pPr>
        <w:pStyle w:val="Odstavecseseznamem"/>
        <w:ind w:left="644"/>
        <w:rPr>
          <w:rFonts w:ascii="Arial" w:hAnsi="Arial" w:cs="Arial"/>
        </w:rPr>
      </w:pPr>
    </w:p>
    <w:p w14:paraId="626CE791" w14:textId="1B8D83FB" w:rsidR="00791940" w:rsidRPr="00791940" w:rsidRDefault="00786CEF" w:rsidP="00D82C13">
      <w:pPr>
        <w:pStyle w:val="Odstavecseseznamem"/>
        <w:numPr>
          <w:ilvl w:val="0"/>
          <w:numId w:val="2"/>
        </w:numPr>
        <w:rPr>
          <w:rFonts w:ascii="Arial" w:hAnsi="Arial" w:cs="Arial"/>
        </w:rPr>
      </w:pPr>
      <w:r w:rsidRPr="005F7FFA">
        <w:rPr>
          <w:rFonts w:ascii="Arial" w:hAnsi="Arial" w:cs="Arial"/>
          <w:b/>
        </w:rPr>
        <w:t>je bezúhonný</w:t>
      </w:r>
      <w:r w:rsidRPr="00791940">
        <w:rPr>
          <w:rFonts w:ascii="Arial" w:hAnsi="Arial" w:cs="Arial"/>
        </w:rPr>
        <w:t xml:space="preserve"> [§ 25 odst. 1 písm. d) zákona o státní službě]</w:t>
      </w:r>
      <w:r w:rsidR="002C4C4B">
        <w:rPr>
          <w:rStyle w:val="Znakapoznpodarou"/>
          <w:rFonts w:ascii="Arial" w:hAnsi="Arial" w:cs="Arial"/>
        </w:rPr>
        <w:footnoteReference w:id="3"/>
      </w:r>
      <w:r w:rsidRPr="00791940">
        <w:rPr>
          <w:rStyle w:val="Znakapoznpodarou"/>
          <w:rFonts w:ascii="Arial" w:hAnsi="Arial" w:cs="Arial"/>
          <w:vertAlign w:val="baseline"/>
        </w:rPr>
        <w:t>,</w:t>
      </w:r>
    </w:p>
    <w:p w14:paraId="4C415B76" w14:textId="193A832F" w:rsidR="00791940" w:rsidRPr="00D82C13" w:rsidRDefault="00791940" w:rsidP="00D82C13">
      <w:pPr>
        <w:pStyle w:val="Odstavecseseznamem"/>
        <w:ind w:left="644"/>
        <w:rPr>
          <w:rFonts w:ascii="Arial" w:hAnsi="Arial" w:cs="Arial"/>
          <w:sz w:val="20"/>
          <w:szCs w:val="20"/>
        </w:rPr>
      </w:pPr>
      <w:r w:rsidRPr="00D82C13">
        <w:rPr>
          <w:rFonts w:ascii="Arial" w:hAnsi="Arial" w:cs="Arial"/>
          <w:i/>
          <w:iCs/>
          <w:sz w:val="20"/>
          <w:szCs w:val="20"/>
        </w:rPr>
        <w:t xml:space="preserve">Splnění tohoto předpokladu se podle § 26 odst. 1 věta druhá zákona o státní službě dokládá výpisem z evidence Rejstříku trestů, který nesmí být starší než 3 měsíce. Pokud žadatel do žádosti </w:t>
      </w:r>
      <w:r w:rsidRPr="00D82C13">
        <w:rPr>
          <w:rFonts w:ascii="Arial" w:hAnsi="Arial" w:cs="Arial"/>
          <w:i/>
          <w:iCs/>
          <w:sz w:val="20"/>
          <w:szCs w:val="20"/>
        </w:rPr>
        <w:lastRenderedPageBreak/>
        <w:t>poskytne údaje nutné k obstarání výpisu z evidence Rejstříku trestů, není již povinen výpis z evidence Rejstříku trestů doložit, neboť si ho služební orgán vyžádá na základě poskytnutých údajů přímo od Rejstříku trestů. Rozsah údajů nutných pro obstarání výpisu z evidence Rejstříku trestů je uveden ve formuláři žádosti</w:t>
      </w:r>
    </w:p>
    <w:p w14:paraId="3092608F" w14:textId="77777777" w:rsidR="00791940" w:rsidRDefault="00791940" w:rsidP="00791940">
      <w:pPr>
        <w:pStyle w:val="Odstavecseseznamem"/>
        <w:ind w:left="644"/>
        <w:rPr>
          <w:rFonts w:ascii="Arial" w:hAnsi="Arial" w:cs="Arial"/>
        </w:rPr>
      </w:pPr>
    </w:p>
    <w:p w14:paraId="244DBC1D" w14:textId="59C0C46C" w:rsidR="00791940" w:rsidRPr="00791940" w:rsidRDefault="00786CEF" w:rsidP="00C17618">
      <w:pPr>
        <w:pStyle w:val="Odstavecseseznamem"/>
        <w:numPr>
          <w:ilvl w:val="0"/>
          <w:numId w:val="2"/>
        </w:numPr>
        <w:rPr>
          <w:rFonts w:ascii="Arial" w:hAnsi="Arial" w:cs="Arial"/>
        </w:rPr>
      </w:pPr>
      <w:r w:rsidRPr="005F7FFA">
        <w:rPr>
          <w:rFonts w:ascii="Arial" w:hAnsi="Arial" w:cs="Arial"/>
          <w:b/>
        </w:rPr>
        <w:t>dosáhl vzdělání stanoveného zákonem pro toto služební místo</w:t>
      </w:r>
      <w:r w:rsidRPr="00791940">
        <w:rPr>
          <w:rFonts w:ascii="Arial" w:hAnsi="Arial" w:cs="Arial"/>
        </w:rPr>
        <w:t xml:space="preserve"> [§ 25 odst. 1 písm. e) zákona o státní službě], </w:t>
      </w:r>
      <w:r w:rsidRPr="00791940">
        <w:rPr>
          <w:rFonts w:ascii="Arial" w:hAnsi="Arial" w:cs="Arial"/>
          <w:b/>
        </w:rPr>
        <w:t>tj. vysokoškolské vzdělání získané studiem v</w:t>
      </w:r>
      <w:r w:rsidR="004753AA" w:rsidRPr="00791940">
        <w:rPr>
          <w:rFonts w:ascii="Arial" w:hAnsi="Arial" w:cs="Arial"/>
          <w:b/>
        </w:rPr>
        <w:t> </w:t>
      </w:r>
      <w:r w:rsidRPr="00791940">
        <w:rPr>
          <w:rFonts w:ascii="Arial" w:hAnsi="Arial" w:cs="Arial"/>
          <w:b/>
        </w:rPr>
        <w:t>magisterském studijním programu</w:t>
      </w:r>
      <w:r w:rsidRPr="00791940">
        <w:rPr>
          <w:rFonts w:ascii="Arial" w:hAnsi="Arial" w:cs="Arial"/>
          <w:color w:val="000000" w:themeColor="text1"/>
        </w:rPr>
        <w:t>,</w:t>
      </w:r>
      <w:r w:rsidRPr="00791940">
        <w:rPr>
          <w:rFonts w:ascii="Arial" w:hAnsi="Arial" w:cs="Arial"/>
        </w:rPr>
        <w:t xml:space="preserve"> </w:t>
      </w:r>
    </w:p>
    <w:p w14:paraId="0DA2714B" w14:textId="13B70ED2" w:rsidR="00791940" w:rsidRPr="00D82C13" w:rsidRDefault="00791940" w:rsidP="00D82C13">
      <w:pPr>
        <w:pStyle w:val="Odstavecseseznamem"/>
        <w:ind w:left="644"/>
        <w:rPr>
          <w:rFonts w:ascii="Arial" w:hAnsi="Arial" w:cs="Arial"/>
          <w:i/>
          <w:iCs/>
          <w:sz w:val="20"/>
          <w:szCs w:val="20"/>
        </w:rPr>
      </w:pPr>
      <w:r w:rsidRPr="00D82C13">
        <w:rPr>
          <w:rFonts w:ascii="Arial" w:hAnsi="Arial" w:cs="Arial"/>
          <w:i/>
          <w:iCs/>
          <w:sz w:val="20"/>
          <w:szCs w:val="20"/>
        </w:rPr>
        <w:t>Splnění tohoto před</w:t>
      </w:r>
      <w:bookmarkStart w:id="0" w:name="_GoBack"/>
      <w:bookmarkEnd w:id="0"/>
      <w:r w:rsidRPr="00D82C13">
        <w:rPr>
          <w:rFonts w:ascii="Arial" w:hAnsi="Arial" w:cs="Arial"/>
          <w:i/>
          <w:iCs/>
          <w:sz w:val="20"/>
          <w:szCs w:val="20"/>
        </w:rPr>
        <w:t>pokladu se podle § 26 odst. 1 věta první zákona o státní službě dokládá příslušnými listinami, tj. originálem nebo úředně ověřenou kopií dokladu</w:t>
      </w:r>
      <w:r w:rsidR="009B05E5" w:rsidRPr="00D82C13">
        <w:rPr>
          <w:rFonts w:ascii="Arial" w:hAnsi="Arial" w:cs="Arial"/>
          <w:i/>
          <w:iCs/>
          <w:sz w:val="20"/>
          <w:szCs w:val="20"/>
        </w:rPr>
        <w:t xml:space="preserve"> o dosaženém vzdělání (</w:t>
      </w:r>
      <w:r w:rsidRPr="00D82C13">
        <w:rPr>
          <w:rFonts w:ascii="Arial" w:hAnsi="Arial" w:cs="Arial"/>
          <w:i/>
          <w:iCs/>
          <w:sz w:val="20"/>
          <w:szCs w:val="20"/>
        </w:rPr>
        <w:t>vysokoškolského diplomu). Při podání žádosti lze podle § 26 odst. 2 zákona o státní službě doložit pouze písemné čestné prohlášení o dosaženém vzdělání. Písemné čestné prohlášení o dosaženém vzdělání je zahrnuto ve formuláři žádosti; uvedenou listinu lze v takovém případě doložit následně, nejpozději před konáním pohovoru.</w:t>
      </w:r>
    </w:p>
    <w:p w14:paraId="009E638E" w14:textId="77777777" w:rsidR="00791940" w:rsidRDefault="00791940" w:rsidP="00D82C13">
      <w:pPr>
        <w:pStyle w:val="Odstavecseseznamem"/>
        <w:ind w:left="644"/>
        <w:rPr>
          <w:rFonts w:ascii="Arial" w:hAnsi="Arial" w:cs="Arial"/>
        </w:rPr>
      </w:pPr>
    </w:p>
    <w:p w14:paraId="21987E68" w14:textId="2C2ACA44" w:rsidR="00786CEF" w:rsidRDefault="00786CEF" w:rsidP="00D82C13">
      <w:pPr>
        <w:pStyle w:val="Odstavecseseznamem"/>
        <w:numPr>
          <w:ilvl w:val="0"/>
          <w:numId w:val="2"/>
        </w:numPr>
        <w:rPr>
          <w:rFonts w:ascii="Arial" w:hAnsi="Arial" w:cs="Arial"/>
        </w:rPr>
      </w:pPr>
      <w:r w:rsidRPr="005F7FFA">
        <w:rPr>
          <w:rFonts w:ascii="Arial" w:hAnsi="Arial" w:cs="Arial"/>
          <w:b/>
        </w:rPr>
        <w:t>má potřebnou zdravotní způsobilost</w:t>
      </w:r>
      <w:r w:rsidRPr="00786CEF">
        <w:rPr>
          <w:rFonts w:ascii="Arial" w:hAnsi="Arial" w:cs="Arial"/>
        </w:rPr>
        <w:t xml:space="preserve"> [§ 25 odst. 1 písm. f) zákona o státní službě]</w:t>
      </w:r>
      <w:r w:rsidR="001F0789">
        <w:rPr>
          <w:rFonts w:ascii="Arial" w:hAnsi="Arial" w:cs="Arial"/>
        </w:rPr>
        <w:t xml:space="preserve">, </w:t>
      </w:r>
    </w:p>
    <w:p w14:paraId="2D65344F" w14:textId="250181E5" w:rsidR="00791940" w:rsidRPr="00D82C13" w:rsidRDefault="00791940" w:rsidP="00D82C13">
      <w:pPr>
        <w:pStyle w:val="Odstavecseseznamem"/>
        <w:ind w:left="644"/>
        <w:rPr>
          <w:rFonts w:ascii="Arial" w:hAnsi="Arial" w:cs="Arial"/>
          <w:sz w:val="20"/>
          <w:szCs w:val="20"/>
        </w:rPr>
      </w:pPr>
      <w:r w:rsidRPr="00D82C13">
        <w:rPr>
          <w:rFonts w:ascii="Arial" w:hAnsi="Arial" w:cs="Arial"/>
          <w:i/>
          <w:iCs/>
          <w:sz w:val="20"/>
          <w:szCs w:val="20"/>
        </w:rPr>
        <w:t>Splnění tohoto předpokladu se podle § 26 odst. 3 zákona o státní službě dokládá písemným čestným prohlášením, které je zahrnuto ve formuláři žádosti. U nejvhodnějšího žadatele vybraného podle § 28 odst. 2 nebo 3 zákona o státní službě služební orgán ověří splnění tohoto předpokladu zajištěním vstupní lékařské prohlídky podle zákona o specifických lékařských službách.</w:t>
      </w:r>
    </w:p>
    <w:p w14:paraId="26905B00" w14:textId="77777777" w:rsidR="003A1964" w:rsidRPr="003A1964" w:rsidRDefault="003A1964" w:rsidP="003A1964">
      <w:pPr>
        <w:spacing w:after="0" w:line="240" w:lineRule="auto"/>
        <w:jc w:val="both"/>
        <w:rPr>
          <w:rFonts w:ascii="Arial" w:hAnsi="Arial" w:cs="Arial"/>
          <w:b/>
        </w:rPr>
      </w:pPr>
    </w:p>
    <w:p w14:paraId="6B3588CC" w14:textId="48E40711" w:rsidR="00D22427" w:rsidRDefault="00D22427" w:rsidP="00D22427">
      <w:pPr>
        <w:jc w:val="both"/>
        <w:rPr>
          <w:rFonts w:ascii="Arial" w:hAnsi="Arial" w:cs="Arial"/>
          <w:b/>
        </w:rPr>
      </w:pPr>
      <w:r>
        <w:rPr>
          <w:rFonts w:ascii="Arial" w:hAnsi="Arial" w:cs="Arial"/>
          <w:b/>
        </w:rPr>
        <w:t>2.</w:t>
      </w:r>
      <w:r>
        <w:rPr>
          <w:rFonts w:ascii="Arial" w:hAnsi="Arial" w:cs="Arial"/>
        </w:rPr>
        <w:t xml:space="preserve"> </w:t>
      </w:r>
      <w:r w:rsidRPr="00B51598">
        <w:rPr>
          <w:rFonts w:ascii="Arial" w:hAnsi="Arial" w:cs="Arial"/>
          <w:b/>
        </w:rPr>
        <w:t>Splňuje další předpoklady pro výběrová řízení na služební místa představených:</w:t>
      </w:r>
    </w:p>
    <w:p w14:paraId="42AC2277" w14:textId="6D1F45BE" w:rsidR="00F95A67" w:rsidRDefault="00B51598" w:rsidP="00D82C13">
      <w:pPr>
        <w:spacing w:after="0"/>
        <w:ind w:left="709"/>
        <w:jc w:val="both"/>
        <w:rPr>
          <w:rFonts w:ascii="Arial" w:hAnsi="Arial" w:cs="Arial"/>
        </w:rPr>
      </w:pPr>
      <w:r>
        <w:rPr>
          <w:rFonts w:ascii="Arial" w:hAnsi="Arial" w:cs="Arial"/>
          <w:b/>
        </w:rPr>
        <w:t>a</w:t>
      </w:r>
      <w:r w:rsidRPr="00B51598">
        <w:rPr>
          <w:rFonts w:ascii="Arial" w:hAnsi="Arial" w:cs="Arial"/>
        </w:rPr>
        <w:t>)</w:t>
      </w:r>
      <w:r>
        <w:rPr>
          <w:rFonts w:ascii="Arial" w:hAnsi="Arial" w:cs="Arial"/>
        </w:rPr>
        <w:t xml:space="preserve"> </w:t>
      </w:r>
      <w:r w:rsidRPr="00B51598">
        <w:rPr>
          <w:rFonts w:ascii="Arial" w:hAnsi="Arial" w:cs="Arial"/>
        </w:rPr>
        <w:t xml:space="preserve">splňuje předpoklad účasti ve výběrovém řízení na služební místo </w:t>
      </w:r>
      <w:r w:rsidR="00F83F1C">
        <w:rPr>
          <w:rFonts w:ascii="Arial" w:hAnsi="Arial" w:cs="Arial"/>
        </w:rPr>
        <w:t>vedoucí odboru podle § 5</w:t>
      </w:r>
      <w:r w:rsidR="00C22AC8">
        <w:rPr>
          <w:rFonts w:ascii="Arial" w:hAnsi="Arial" w:cs="Arial"/>
        </w:rPr>
        <w:t>8</w:t>
      </w:r>
      <w:r w:rsidR="00F83F1C">
        <w:rPr>
          <w:rFonts w:ascii="Arial" w:hAnsi="Arial" w:cs="Arial"/>
        </w:rPr>
        <w:t xml:space="preserve"> odst. </w:t>
      </w:r>
      <w:r w:rsidR="00C22AC8">
        <w:rPr>
          <w:rFonts w:ascii="Arial" w:hAnsi="Arial" w:cs="Arial"/>
        </w:rPr>
        <w:t>2</w:t>
      </w:r>
      <w:r w:rsidRPr="00B51598">
        <w:rPr>
          <w:rFonts w:ascii="Arial" w:hAnsi="Arial" w:cs="Arial"/>
        </w:rPr>
        <w:t xml:space="preserve"> z</w:t>
      </w:r>
      <w:r w:rsidR="003A1964">
        <w:rPr>
          <w:rFonts w:ascii="Arial" w:hAnsi="Arial" w:cs="Arial"/>
        </w:rPr>
        <w:t>ákona o státní službě; podle to</w:t>
      </w:r>
      <w:r w:rsidRPr="00B51598">
        <w:rPr>
          <w:rFonts w:ascii="Arial" w:hAnsi="Arial" w:cs="Arial"/>
        </w:rPr>
        <w:t>hoto ustanovení se výběrového řízení může zúčastnit osoba, která v uplynulých 15 let</w:t>
      </w:r>
      <w:r w:rsidR="00F83F1C">
        <w:rPr>
          <w:rFonts w:ascii="Arial" w:hAnsi="Arial" w:cs="Arial"/>
        </w:rPr>
        <w:t xml:space="preserve">ech vykonávala nejméně po dobu </w:t>
      </w:r>
      <w:r w:rsidR="00C22AC8">
        <w:rPr>
          <w:rFonts w:ascii="Arial" w:hAnsi="Arial" w:cs="Arial"/>
        </w:rPr>
        <w:t>1</w:t>
      </w:r>
      <w:r w:rsidRPr="00B51598">
        <w:rPr>
          <w:rFonts w:ascii="Arial" w:hAnsi="Arial" w:cs="Arial"/>
        </w:rPr>
        <w:t xml:space="preserve"> </w:t>
      </w:r>
      <w:r w:rsidR="00C22AC8">
        <w:rPr>
          <w:rFonts w:ascii="Arial" w:hAnsi="Arial" w:cs="Arial"/>
        </w:rPr>
        <w:t>roku</w:t>
      </w:r>
      <w:r w:rsidRPr="00B51598">
        <w:rPr>
          <w:rFonts w:ascii="Arial" w:hAnsi="Arial" w:cs="Arial"/>
        </w:rPr>
        <w:t xml:space="preserve"> činnosti podle § 5 nebo činnosti obdobné</w:t>
      </w:r>
      <w:r w:rsidR="003A1964">
        <w:rPr>
          <w:rFonts w:ascii="Arial" w:hAnsi="Arial" w:cs="Arial"/>
        </w:rPr>
        <w:t>;</w:t>
      </w:r>
      <w:r w:rsidR="00F95A67">
        <w:rPr>
          <w:rFonts w:ascii="Arial" w:hAnsi="Arial" w:cs="Arial"/>
        </w:rPr>
        <w:t xml:space="preserve"> </w:t>
      </w:r>
    </w:p>
    <w:p w14:paraId="137D4039" w14:textId="13A882BC" w:rsidR="002E0CFB" w:rsidRPr="00041911" w:rsidRDefault="002E0CFB" w:rsidP="00C01D7F">
      <w:pPr>
        <w:spacing w:after="0"/>
        <w:ind w:left="709"/>
        <w:jc w:val="both"/>
        <w:rPr>
          <w:rFonts w:ascii="Arial" w:hAnsi="Arial" w:cs="Arial"/>
          <w:i/>
          <w:sz w:val="20"/>
          <w:szCs w:val="20"/>
        </w:rPr>
      </w:pPr>
      <w:r w:rsidRPr="00041911">
        <w:rPr>
          <w:rFonts w:ascii="Arial" w:hAnsi="Arial" w:cs="Arial"/>
          <w:i/>
          <w:sz w:val="20"/>
          <w:szCs w:val="20"/>
        </w:rPr>
        <w:t>Splnění tohoto předpokladu se podle § 51 odst. 3 zákona o státní službě dokládá originálem nebo úředně ověřenou kopií příslušných listin (např. pracovní smlouva, jmenovací listiny, odvolání z funkce, rozhodnutí o jmenování nebo o odvolání ze služebního místa, potvrzení o zaměstnání vydané zaměstnavatelem, výpis z personálního spisu, pracovní náplň), z nichž je zřejmé, kdo je vydal, a které prokazují aktuálně zastávanou pozici, resp. dosaženou délku a povahu činností podle § 5 odst. 1 zákona o státní službě nebo činností obdobných.</w:t>
      </w:r>
    </w:p>
    <w:p w14:paraId="5269AA00" w14:textId="77777777" w:rsidR="00C01D7F" w:rsidRDefault="003A1964" w:rsidP="00C01D7F">
      <w:pPr>
        <w:spacing w:after="0"/>
        <w:ind w:left="708"/>
        <w:rPr>
          <w:rFonts w:ascii="Arial" w:hAnsi="Arial" w:cs="Arial"/>
          <w:b/>
        </w:rPr>
      </w:pPr>
      <w:r>
        <w:rPr>
          <w:rFonts w:ascii="Arial" w:hAnsi="Arial" w:cs="Arial"/>
          <w:b/>
        </w:rPr>
        <w:t xml:space="preserve"> </w:t>
      </w:r>
    </w:p>
    <w:p w14:paraId="366EADBD" w14:textId="1B316E85" w:rsidR="006829E4" w:rsidRDefault="00D62034" w:rsidP="00C01D7F">
      <w:pPr>
        <w:spacing w:after="0"/>
        <w:ind w:left="708"/>
        <w:rPr>
          <w:rFonts w:ascii="Times New Roman" w:eastAsiaTheme="minorHAnsi" w:hAnsi="Times New Roman"/>
          <w:sz w:val="24"/>
          <w:szCs w:val="24"/>
          <w:lang w:eastAsia="cs-CZ"/>
        </w:rPr>
      </w:pPr>
      <w:r>
        <w:rPr>
          <w:rFonts w:ascii="Arial" w:hAnsi="Arial" w:cs="Arial"/>
          <w:b/>
        </w:rPr>
        <w:t xml:space="preserve">b) </w:t>
      </w:r>
      <w:r w:rsidR="003A1964" w:rsidRPr="003A1964">
        <w:rPr>
          <w:rFonts w:ascii="Arial" w:hAnsi="Arial" w:cs="Arial"/>
        </w:rPr>
        <w:t xml:space="preserve">je-li narozen přede dnem 1. prosince 1971, předloží originál nebo úředně ověřenou kopii osvědčení podle § 4 odst. 1 zákona č. 451/1991 Sb., kterým se stanoví některé </w:t>
      </w:r>
      <w:r w:rsidR="00D72A21">
        <w:rPr>
          <w:rFonts w:ascii="Arial" w:hAnsi="Arial" w:cs="Arial"/>
        </w:rPr>
        <w:t>d</w:t>
      </w:r>
      <w:r w:rsidR="003A1964" w:rsidRPr="003A1964">
        <w:rPr>
          <w:rFonts w:ascii="Arial" w:hAnsi="Arial" w:cs="Arial"/>
        </w:rPr>
        <w:t xml:space="preserve">alší předpoklady pro výkon některých funkcí ve státních orgánech a organizacích České a Slovenské Federativní Republiky, České republiky a </w:t>
      </w:r>
      <w:r w:rsidR="006829E4" w:rsidRPr="00AE545A">
        <w:rPr>
          <w:rFonts w:ascii="Arial" w:hAnsi="Arial" w:cs="Arial"/>
        </w:rPr>
        <w:t>Slovenské republiky</w:t>
      </w:r>
      <w:r w:rsidR="006829E4">
        <w:rPr>
          <w:rFonts w:cs="Arial"/>
        </w:rPr>
        <w:t>;</w:t>
      </w:r>
      <w:r w:rsidR="006829E4">
        <w:rPr>
          <w:rFonts w:ascii="Times New Roman" w:eastAsiaTheme="minorHAnsi" w:hAnsi="Times New Roman"/>
          <w:sz w:val="24"/>
          <w:szCs w:val="24"/>
          <w:lang w:eastAsia="cs-CZ"/>
        </w:rPr>
        <w:t xml:space="preserve"> </w:t>
      </w:r>
    </w:p>
    <w:p w14:paraId="14B8553C" w14:textId="238499A5" w:rsidR="00CF442F" w:rsidRPr="00041911" w:rsidRDefault="00CF442F" w:rsidP="00041911">
      <w:pPr>
        <w:spacing w:after="0"/>
        <w:ind w:left="709"/>
        <w:rPr>
          <w:rFonts w:ascii="Arial" w:hAnsi="Arial" w:cs="Arial"/>
          <w:i/>
          <w:iCs/>
          <w:sz w:val="20"/>
          <w:szCs w:val="20"/>
        </w:rPr>
      </w:pPr>
      <w:r w:rsidRPr="00041911">
        <w:rPr>
          <w:rFonts w:ascii="Arial" w:hAnsi="Arial" w:cs="Arial"/>
          <w:i/>
          <w:iCs/>
          <w:sz w:val="20"/>
          <w:szCs w:val="20"/>
        </w:rPr>
        <w:lastRenderedPageBreak/>
        <w:t>Splnění tohoto předpokladu lze pro účely výběrového řízení doložit též dokladem, že žadatel o vydání osvědčení požádal. Osvědčení je však žadatel povinen doložit nejpozději před vyhodnocením výsledků výběrového řízení výběrovou komisí.</w:t>
      </w:r>
    </w:p>
    <w:p w14:paraId="31070DA8" w14:textId="77777777" w:rsidR="00041911" w:rsidRPr="00041911" w:rsidRDefault="00041911" w:rsidP="00041911">
      <w:pPr>
        <w:spacing w:after="0"/>
        <w:ind w:left="709"/>
        <w:rPr>
          <w:rFonts w:ascii="Times New Roman" w:eastAsiaTheme="minorHAnsi" w:hAnsi="Times New Roman"/>
          <w:sz w:val="20"/>
          <w:szCs w:val="20"/>
          <w:lang w:eastAsia="cs-CZ"/>
        </w:rPr>
      </w:pPr>
    </w:p>
    <w:p w14:paraId="74C33B0E" w14:textId="2FCB01F3" w:rsidR="003A1964" w:rsidRDefault="003A1964" w:rsidP="00E441D4">
      <w:pPr>
        <w:ind w:left="708"/>
        <w:rPr>
          <w:rFonts w:ascii="Arial" w:hAnsi="Arial" w:cs="Arial"/>
        </w:rPr>
      </w:pPr>
      <w:r>
        <w:rPr>
          <w:rFonts w:ascii="Arial" w:hAnsi="Arial" w:cs="Arial"/>
          <w:b/>
        </w:rPr>
        <w:t xml:space="preserve">c) </w:t>
      </w:r>
      <w:r w:rsidRPr="003A1964">
        <w:rPr>
          <w:rFonts w:ascii="Arial" w:hAnsi="Arial" w:cs="Arial"/>
        </w:rPr>
        <w:t xml:space="preserve">je-li narozen přede dnem 1. prosince 1971, předloží čestné </w:t>
      </w:r>
      <w:r w:rsidR="00E441D4" w:rsidRPr="00E7771C">
        <w:rPr>
          <w:rFonts w:ascii="Arial" w:hAnsi="Arial" w:cs="Arial"/>
        </w:rPr>
        <w:t>prohlášení</w:t>
      </w:r>
      <w:r w:rsidR="00E441D4">
        <w:rPr>
          <w:rStyle w:val="Znakapoznpodarou"/>
          <w:rFonts w:cs="Arial"/>
        </w:rPr>
        <w:footnoteReference w:id="4"/>
      </w:r>
      <w:r w:rsidR="00E441D4">
        <w:rPr>
          <w:rFonts w:ascii="Times New Roman" w:eastAsiaTheme="minorHAnsi" w:hAnsi="Times New Roman"/>
          <w:sz w:val="24"/>
          <w:szCs w:val="24"/>
          <w:lang w:eastAsia="cs-CZ"/>
        </w:rPr>
        <w:t xml:space="preserve"> </w:t>
      </w:r>
      <w:r w:rsidRPr="003A1964">
        <w:rPr>
          <w:rFonts w:ascii="Arial" w:hAnsi="Arial" w:cs="Arial"/>
        </w:rPr>
        <w:t xml:space="preserve"> podle</w:t>
      </w:r>
      <w:r w:rsidR="00E441D4">
        <w:rPr>
          <w:rFonts w:ascii="Arial" w:hAnsi="Arial" w:cs="Arial"/>
        </w:rPr>
        <w:t> </w:t>
      </w:r>
      <w:r w:rsidRPr="003A1964">
        <w:rPr>
          <w:rFonts w:ascii="Arial" w:hAnsi="Arial" w:cs="Arial"/>
        </w:rPr>
        <w:t>§</w:t>
      </w:r>
      <w:r w:rsidR="00E441D4">
        <w:rPr>
          <w:rFonts w:ascii="Arial" w:hAnsi="Arial" w:cs="Arial"/>
        </w:rPr>
        <w:t> </w:t>
      </w:r>
      <w:r w:rsidRPr="003A1964">
        <w:rPr>
          <w:rFonts w:ascii="Arial" w:hAnsi="Arial" w:cs="Arial"/>
        </w:rPr>
        <w:t>4</w:t>
      </w:r>
      <w:r w:rsidR="00E441D4">
        <w:rPr>
          <w:rFonts w:ascii="Arial" w:hAnsi="Arial" w:cs="Arial"/>
        </w:rPr>
        <w:t> </w:t>
      </w:r>
      <w:r w:rsidRPr="003A1964">
        <w:rPr>
          <w:rFonts w:ascii="Arial" w:hAnsi="Arial" w:cs="Arial"/>
        </w:rPr>
        <w:t>odst. 3 zákona č. 451/1991 Sb., kterým se stanoví některé další předpoklady pro výkon některých funkcí ve státních orgánech a organizacích České a</w:t>
      </w:r>
      <w:r w:rsidR="002C4C4B">
        <w:rPr>
          <w:rFonts w:ascii="Arial" w:hAnsi="Arial" w:cs="Arial"/>
        </w:rPr>
        <w:t> </w:t>
      </w:r>
      <w:r w:rsidRPr="003A1964">
        <w:rPr>
          <w:rFonts w:ascii="Arial" w:hAnsi="Arial" w:cs="Arial"/>
        </w:rPr>
        <w:t>Slovenské Federativní Republiky, České republiky a Slovenské republiky</w:t>
      </w:r>
      <w:r>
        <w:rPr>
          <w:rFonts w:ascii="Arial" w:hAnsi="Arial" w:cs="Arial"/>
        </w:rPr>
        <w:t xml:space="preserve">; </w:t>
      </w:r>
    </w:p>
    <w:p w14:paraId="1A16A491" w14:textId="77777777" w:rsidR="009F47BD" w:rsidRDefault="009F47BD" w:rsidP="00E441D4">
      <w:pPr>
        <w:ind w:left="708"/>
        <w:rPr>
          <w:rFonts w:ascii="Arial" w:hAnsi="Arial" w:cs="Arial"/>
        </w:rPr>
      </w:pPr>
    </w:p>
    <w:p w14:paraId="64427D6C" w14:textId="6F7EF195" w:rsidR="00E63813" w:rsidRPr="009E1D7E" w:rsidRDefault="00E63813" w:rsidP="00E63813">
      <w:pPr>
        <w:pStyle w:val="Nadpis1"/>
        <w:shd w:val="clear" w:color="auto" w:fill="4F81BD" w:themeFill="accent1"/>
        <w:spacing w:before="360" w:line="240" w:lineRule="auto"/>
        <w:rPr>
          <w:rFonts w:ascii="Arial" w:hAnsi="Arial" w:cs="Arial"/>
          <w:b w:val="0"/>
          <w:color w:val="FFFFFF" w:themeColor="background1"/>
        </w:rPr>
      </w:pPr>
      <w:r>
        <w:rPr>
          <w:rFonts w:ascii="Arial" w:hAnsi="Arial" w:cs="Arial"/>
          <w:b w:val="0"/>
          <w:color w:val="FFFFFF" w:themeColor="background1"/>
        </w:rPr>
        <w:t>7</w:t>
      </w:r>
      <w:r w:rsidRPr="009E1D7E">
        <w:rPr>
          <w:rFonts w:ascii="Arial" w:hAnsi="Arial" w:cs="Arial"/>
          <w:b w:val="0"/>
          <w:color w:val="FFFFFF" w:themeColor="background1"/>
        </w:rPr>
        <w:t>.</w:t>
      </w:r>
      <w:r w:rsidRPr="009E1D7E">
        <w:rPr>
          <w:rFonts w:ascii="Arial" w:hAnsi="Arial" w:cs="Arial"/>
          <w:b w:val="0"/>
          <w:color w:val="FFFFFF" w:themeColor="background1"/>
        </w:rPr>
        <w:tab/>
      </w:r>
      <w:r>
        <w:rPr>
          <w:rFonts w:ascii="Arial" w:hAnsi="Arial" w:cs="Arial"/>
          <w:b w:val="0"/>
          <w:color w:val="FFFFFF" w:themeColor="background1"/>
        </w:rPr>
        <w:t>Další povinné přílohy</w:t>
      </w:r>
    </w:p>
    <w:p w14:paraId="2E08372B" w14:textId="1B661850" w:rsidR="00EB205E" w:rsidRDefault="00EB205E" w:rsidP="00FD698B">
      <w:pPr>
        <w:spacing w:after="0" w:line="264" w:lineRule="auto"/>
        <w:jc w:val="both"/>
        <w:rPr>
          <w:rFonts w:ascii="Arial" w:hAnsi="Arial" w:cs="Arial"/>
        </w:rPr>
      </w:pPr>
    </w:p>
    <w:p w14:paraId="6C2EDA08" w14:textId="0509E24F" w:rsidR="006812CF" w:rsidRPr="00C047BF" w:rsidRDefault="00C047BF" w:rsidP="00FD698B">
      <w:pPr>
        <w:pStyle w:val="Odstavecseseznamem"/>
        <w:numPr>
          <w:ilvl w:val="0"/>
          <w:numId w:val="19"/>
        </w:numPr>
        <w:spacing w:after="0" w:line="264" w:lineRule="auto"/>
        <w:jc w:val="both"/>
        <w:rPr>
          <w:rFonts w:ascii="Arial" w:hAnsi="Arial" w:cs="Arial"/>
          <w:b/>
        </w:rPr>
      </w:pPr>
      <w:r w:rsidRPr="00C047BF">
        <w:rPr>
          <w:rFonts w:ascii="Arial" w:eastAsia="Times New Roman" w:hAnsi="Arial" w:cs="Arial"/>
          <w:color w:val="000000" w:themeColor="text1"/>
        </w:rPr>
        <w:t>strukturovaný profesní životopis</w:t>
      </w:r>
      <w:r w:rsidRPr="00C047BF">
        <w:rPr>
          <w:rStyle w:val="Znakapoznpodarou"/>
          <w:rFonts w:ascii="Arial" w:eastAsia="Times New Roman" w:hAnsi="Arial" w:cs="Arial"/>
          <w:color w:val="000000" w:themeColor="text1"/>
        </w:rPr>
        <w:footnoteReference w:id="5"/>
      </w:r>
      <w:r w:rsidRPr="00C047BF">
        <w:rPr>
          <w:rFonts w:ascii="Arial" w:eastAsia="Times New Roman" w:hAnsi="Arial" w:cs="Arial"/>
          <w:color w:val="000000" w:themeColor="text1"/>
        </w:rPr>
        <w:t>,</w:t>
      </w:r>
    </w:p>
    <w:p w14:paraId="0D88EFE0" w14:textId="55FB86C7" w:rsidR="00021AF5" w:rsidRPr="00E63813" w:rsidRDefault="00222101" w:rsidP="007B6FFC">
      <w:pPr>
        <w:pStyle w:val="Odstavecseseznamem"/>
        <w:numPr>
          <w:ilvl w:val="0"/>
          <w:numId w:val="19"/>
        </w:numPr>
        <w:spacing w:after="0" w:line="264" w:lineRule="auto"/>
        <w:jc w:val="both"/>
        <w:rPr>
          <w:rFonts w:ascii="Arial" w:hAnsi="Arial" w:cs="Arial"/>
          <w:b/>
        </w:rPr>
      </w:pPr>
      <w:r w:rsidRPr="00896835">
        <w:rPr>
          <w:rFonts w:ascii="Arial" w:hAnsi="Arial" w:cs="Arial"/>
        </w:rPr>
        <w:t>motivační dopis</w:t>
      </w:r>
      <w:r w:rsidR="00E63813">
        <w:rPr>
          <w:rFonts w:ascii="Arial" w:hAnsi="Arial" w:cs="Arial"/>
        </w:rPr>
        <w:t>,</w:t>
      </w:r>
    </w:p>
    <w:p w14:paraId="3A4CD99D" w14:textId="2F1E5FA8" w:rsidR="00E63813" w:rsidRDefault="00E63813" w:rsidP="00E63813">
      <w:pPr>
        <w:numPr>
          <w:ilvl w:val="0"/>
          <w:numId w:val="19"/>
        </w:numPr>
        <w:spacing w:after="0"/>
        <w:jc w:val="both"/>
        <w:rPr>
          <w:rFonts w:ascii="Arial" w:hAnsi="Arial" w:cs="Arial"/>
        </w:rPr>
      </w:pPr>
      <w:r>
        <w:rPr>
          <w:rFonts w:ascii="Arial" w:hAnsi="Arial" w:cs="Arial"/>
        </w:rPr>
        <w:t>písemnou práci</w:t>
      </w:r>
      <w:r w:rsidRPr="00833678">
        <w:rPr>
          <w:rFonts w:ascii="Arial" w:hAnsi="Arial" w:cs="Arial"/>
        </w:rPr>
        <w:t xml:space="preserve"> na téma „Koncepce řízení </w:t>
      </w:r>
      <w:r>
        <w:rPr>
          <w:rFonts w:ascii="Arial" w:hAnsi="Arial" w:cs="Arial"/>
        </w:rPr>
        <w:t xml:space="preserve">odboru </w:t>
      </w:r>
      <w:r w:rsidR="00F83F1C">
        <w:rPr>
          <w:rFonts w:ascii="Arial" w:hAnsi="Arial" w:cs="Arial"/>
        </w:rPr>
        <w:t xml:space="preserve">ekonomiky a provozu </w:t>
      </w:r>
      <w:r>
        <w:rPr>
          <w:rFonts w:ascii="Arial" w:hAnsi="Arial" w:cs="Arial"/>
        </w:rPr>
        <w:t>ředitelství</w:t>
      </w:r>
      <w:r w:rsidRPr="00833678">
        <w:rPr>
          <w:rFonts w:ascii="Arial" w:hAnsi="Arial" w:cs="Arial"/>
        </w:rPr>
        <w:t xml:space="preserve"> České inspekc</w:t>
      </w:r>
      <w:r>
        <w:rPr>
          <w:rFonts w:ascii="Arial" w:hAnsi="Arial" w:cs="Arial"/>
        </w:rPr>
        <w:t>e</w:t>
      </w:r>
      <w:r w:rsidRPr="00833678">
        <w:rPr>
          <w:rFonts w:ascii="Arial" w:hAnsi="Arial" w:cs="Arial"/>
        </w:rPr>
        <w:t xml:space="preserve"> životního prostředí“ v rozsahu maximálně tří </w:t>
      </w:r>
      <w:r w:rsidRPr="003025FC">
        <w:rPr>
          <w:rFonts w:ascii="Arial" w:hAnsi="Arial" w:cs="Arial"/>
        </w:rPr>
        <w:t>normostran</w:t>
      </w:r>
      <w:r w:rsidRPr="00AA64A1">
        <w:rPr>
          <w:rStyle w:val="Znakapoznpodarou"/>
          <w:rFonts w:cs="Arial"/>
        </w:rPr>
        <w:footnoteReference w:id="6"/>
      </w:r>
      <w:r w:rsidR="009F47BD">
        <w:rPr>
          <w:rFonts w:ascii="Arial" w:hAnsi="Arial" w:cs="Arial"/>
        </w:rPr>
        <w:t>.</w:t>
      </w:r>
    </w:p>
    <w:p w14:paraId="3B4871E5" w14:textId="006A0941" w:rsidR="009F47BD" w:rsidRDefault="009F47BD" w:rsidP="009F47BD">
      <w:pPr>
        <w:spacing w:after="0"/>
        <w:ind w:left="360"/>
        <w:jc w:val="both"/>
        <w:rPr>
          <w:rFonts w:ascii="Arial" w:hAnsi="Arial" w:cs="Arial"/>
        </w:rPr>
      </w:pPr>
    </w:p>
    <w:p w14:paraId="7EF1A6E0" w14:textId="52030F7F" w:rsidR="009F47BD" w:rsidRDefault="009F47BD" w:rsidP="009F47BD">
      <w:pPr>
        <w:spacing w:after="0"/>
        <w:ind w:left="360"/>
        <w:jc w:val="both"/>
        <w:rPr>
          <w:rFonts w:ascii="Arial" w:hAnsi="Arial" w:cs="Arial"/>
        </w:rPr>
      </w:pPr>
    </w:p>
    <w:p w14:paraId="5A76672F" w14:textId="7AB4A5D6" w:rsidR="009F47BD" w:rsidRDefault="009F47BD" w:rsidP="009F47BD">
      <w:pPr>
        <w:spacing w:after="0"/>
        <w:ind w:left="360"/>
        <w:jc w:val="both"/>
        <w:rPr>
          <w:rFonts w:ascii="Arial" w:hAnsi="Arial" w:cs="Arial"/>
        </w:rPr>
      </w:pPr>
    </w:p>
    <w:p w14:paraId="7F4AF47B" w14:textId="629D4111" w:rsidR="009F47BD" w:rsidRDefault="009F47BD" w:rsidP="009F47BD">
      <w:pPr>
        <w:spacing w:after="0"/>
        <w:ind w:left="360"/>
        <w:jc w:val="both"/>
        <w:rPr>
          <w:rFonts w:ascii="Arial" w:hAnsi="Arial" w:cs="Arial"/>
        </w:rPr>
      </w:pPr>
    </w:p>
    <w:p w14:paraId="45D61A78" w14:textId="371AD0A6" w:rsidR="009F47BD" w:rsidRDefault="009F47BD" w:rsidP="009F47BD">
      <w:pPr>
        <w:spacing w:after="0"/>
        <w:ind w:left="360"/>
        <w:jc w:val="both"/>
        <w:rPr>
          <w:rFonts w:ascii="Arial" w:hAnsi="Arial" w:cs="Arial"/>
        </w:rPr>
      </w:pPr>
    </w:p>
    <w:p w14:paraId="1AC34D12" w14:textId="1B5D2D13" w:rsidR="009F47BD" w:rsidRDefault="009F47BD" w:rsidP="009F47BD">
      <w:pPr>
        <w:spacing w:after="0"/>
        <w:ind w:left="360"/>
        <w:jc w:val="both"/>
        <w:rPr>
          <w:rFonts w:ascii="Arial" w:hAnsi="Arial" w:cs="Arial"/>
        </w:rPr>
      </w:pPr>
    </w:p>
    <w:p w14:paraId="6097005A" w14:textId="74CA829C" w:rsidR="009F47BD" w:rsidRDefault="009F47BD" w:rsidP="009F47BD">
      <w:pPr>
        <w:spacing w:after="0"/>
        <w:ind w:left="360"/>
        <w:jc w:val="both"/>
        <w:rPr>
          <w:rFonts w:ascii="Arial" w:hAnsi="Arial" w:cs="Arial"/>
        </w:rPr>
      </w:pPr>
    </w:p>
    <w:p w14:paraId="18018F1D" w14:textId="77777777" w:rsidR="009F47BD" w:rsidRDefault="009F47BD" w:rsidP="009F47BD">
      <w:pPr>
        <w:spacing w:after="0"/>
        <w:ind w:left="360"/>
        <w:jc w:val="both"/>
        <w:rPr>
          <w:rFonts w:ascii="Arial" w:hAnsi="Arial" w:cs="Arial"/>
        </w:rPr>
      </w:pPr>
    </w:p>
    <w:p w14:paraId="1F5A8CA9" w14:textId="6D621124" w:rsidR="00C047BF" w:rsidRPr="009E1D7E" w:rsidRDefault="003C42EB" w:rsidP="00C047BF">
      <w:pPr>
        <w:pStyle w:val="Nadpis1"/>
        <w:shd w:val="clear" w:color="auto" w:fill="4F81BD" w:themeFill="accent1"/>
        <w:spacing w:before="360" w:line="240" w:lineRule="auto"/>
        <w:rPr>
          <w:rFonts w:ascii="Arial" w:hAnsi="Arial" w:cs="Arial"/>
          <w:b w:val="0"/>
          <w:color w:val="FFFFFF" w:themeColor="background1"/>
        </w:rPr>
      </w:pPr>
      <w:r>
        <w:rPr>
          <w:rFonts w:ascii="Arial" w:hAnsi="Arial" w:cs="Arial"/>
          <w:b w:val="0"/>
          <w:color w:val="FFFFFF" w:themeColor="background1"/>
        </w:rPr>
        <w:t>8</w:t>
      </w:r>
      <w:r w:rsidR="00C047BF" w:rsidRPr="009E1D7E">
        <w:rPr>
          <w:rFonts w:ascii="Arial" w:hAnsi="Arial" w:cs="Arial"/>
          <w:b w:val="0"/>
          <w:color w:val="FFFFFF" w:themeColor="background1"/>
        </w:rPr>
        <w:t>.</w:t>
      </w:r>
      <w:r w:rsidR="00C047BF" w:rsidRPr="009E1D7E">
        <w:rPr>
          <w:rFonts w:ascii="Arial" w:hAnsi="Arial" w:cs="Arial"/>
          <w:b w:val="0"/>
          <w:color w:val="FFFFFF" w:themeColor="background1"/>
        </w:rPr>
        <w:tab/>
      </w:r>
      <w:r w:rsidR="00C047BF">
        <w:rPr>
          <w:rFonts w:ascii="Arial" w:hAnsi="Arial" w:cs="Arial"/>
          <w:b w:val="0"/>
          <w:color w:val="FFFFFF" w:themeColor="background1"/>
        </w:rPr>
        <w:t>Ú</w:t>
      </w:r>
      <w:r w:rsidR="003048F9">
        <w:rPr>
          <w:rFonts w:ascii="Arial" w:hAnsi="Arial" w:cs="Arial"/>
          <w:b w:val="0"/>
          <w:color w:val="FFFFFF" w:themeColor="background1"/>
        </w:rPr>
        <w:t>daje o pohovoru</w:t>
      </w:r>
    </w:p>
    <w:p w14:paraId="688693A8" w14:textId="1C0E0467" w:rsidR="00356F07" w:rsidRDefault="00356F07" w:rsidP="00FD698B">
      <w:pPr>
        <w:spacing w:after="0" w:line="264" w:lineRule="auto"/>
        <w:jc w:val="both"/>
        <w:rPr>
          <w:rFonts w:ascii="Arial" w:hAnsi="Arial" w:cs="Arial"/>
          <w:color w:val="FFFFFF" w:themeColor="background1"/>
          <w:highlight w:val="green"/>
        </w:rPr>
      </w:pPr>
    </w:p>
    <w:p w14:paraId="60CB98FD" w14:textId="26EB90C6" w:rsidR="00EB205E" w:rsidRPr="003048F9" w:rsidRDefault="003048F9" w:rsidP="00FD698B">
      <w:pPr>
        <w:spacing w:after="0" w:line="264" w:lineRule="auto"/>
        <w:jc w:val="both"/>
        <w:rPr>
          <w:rFonts w:ascii="Arial" w:hAnsi="Arial" w:cs="Arial"/>
          <w:color w:val="FFFFFF" w:themeColor="background1"/>
        </w:rPr>
      </w:pPr>
      <w:r>
        <w:rPr>
          <w:rFonts w:ascii="Arial" w:hAnsi="Arial" w:cs="Arial"/>
        </w:rPr>
        <w:t>Se žadateli, jejichž žádost nebyla vyřazena, provede výběrová komise pohovor.</w:t>
      </w:r>
    </w:p>
    <w:p w14:paraId="549404BC" w14:textId="77777777" w:rsidR="008A19ED" w:rsidRDefault="008A19ED" w:rsidP="00FD698B">
      <w:pPr>
        <w:spacing w:after="0" w:line="264" w:lineRule="auto"/>
        <w:jc w:val="both"/>
        <w:rPr>
          <w:rFonts w:ascii="Arial" w:hAnsi="Arial" w:cs="Arial"/>
          <w:color w:val="FFFFFF" w:themeColor="background1"/>
          <w:highlight w:val="green"/>
        </w:rPr>
      </w:pPr>
    </w:p>
    <w:p w14:paraId="21EB1FCA" w14:textId="3E27A7B2" w:rsidR="009422F4" w:rsidRPr="009422F4" w:rsidRDefault="00D72A21" w:rsidP="009422F4">
      <w:pPr>
        <w:overflowPunct w:val="0"/>
        <w:autoSpaceDE w:val="0"/>
        <w:autoSpaceDN w:val="0"/>
        <w:adjustRightInd w:val="0"/>
        <w:spacing w:after="0" w:line="240" w:lineRule="auto"/>
        <w:jc w:val="both"/>
        <w:rPr>
          <w:rFonts w:ascii="Arial" w:hAnsi="Arial" w:cs="Arial"/>
          <w:i/>
        </w:rPr>
      </w:pPr>
      <w:r w:rsidRPr="00D72A21">
        <w:rPr>
          <w:rFonts w:ascii="Arial" w:hAnsi="Arial" w:cs="Arial"/>
          <w:i/>
        </w:rPr>
        <w:lastRenderedPageBreak/>
        <w:t>Služební úřad podporuje rovnost žen a mužů a diverzitu v rozhodovacích pozicích. Z tohoto důvodu vítáme zájem žadatelek i žadatelů.</w:t>
      </w:r>
    </w:p>
    <w:p w14:paraId="7347C769" w14:textId="4BDB554A" w:rsidR="009422F4" w:rsidRDefault="009422F4" w:rsidP="00FD698B">
      <w:pPr>
        <w:spacing w:after="0" w:line="264" w:lineRule="auto"/>
        <w:jc w:val="both"/>
        <w:rPr>
          <w:rFonts w:ascii="Arial" w:hAnsi="Arial" w:cs="Arial"/>
          <w:color w:val="FFFFFF" w:themeColor="background1"/>
          <w:highlight w:val="green"/>
        </w:rPr>
      </w:pPr>
    </w:p>
    <w:p w14:paraId="3863CE33" w14:textId="1FAFA66A" w:rsidR="009422F4" w:rsidRDefault="009422F4" w:rsidP="00FD698B">
      <w:pPr>
        <w:spacing w:after="0" w:line="264" w:lineRule="auto"/>
        <w:jc w:val="both"/>
        <w:rPr>
          <w:rFonts w:ascii="Arial" w:hAnsi="Arial" w:cs="Arial"/>
          <w:color w:val="FFFFFF" w:themeColor="background1"/>
          <w:highlight w:val="green"/>
        </w:rPr>
      </w:pPr>
    </w:p>
    <w:p w14:paraId="308FF6CB" w14:textId="731E7500" w:rsidR="009F47BD" w:rsidRDefault="009F47BD" w:rsidP="00FD698B">
      <w:pPr>
        <w:spacing w:after="0" w:line="264" w:lineRule="auto"/>
        <w:jc w:val="both"/>
        <w:rPr>
          <w:rFonts w:ascii="Arial" w:hAnsi="Arial" w:cs="Arial"/>
          <w:color w:val="FFFFFF" w:themeColor="background1"/>
          <w:highlight w:val="green"/>
        </w:rPr>
      </w:pPr>
    </w:p>
    <w:p w14:paraId="727B7596" w14:textId="64EE9E1E" w:rsidR="009F47BD" w:rsidRDefault="009F47BD" w:rsidP="00FD698B">
      <w:pPr>
        <w:spacing w:after="0" w:line="264" w:lineRule="auto"/>
        <w:jc w:val="both"/>
        <w:rPr>
          <w:rFonts w:ascii="Arial" w:hAnsi="Arial" w:cs="Arial"/>
          <w:color w:val="FFFFFF" w:themeColor="background1"/>
          <w:highlight w:val="green"/>
        </w:rPr>
      </w:pPr>
    </w:p>
    <w:p w14:paraId="3134CE06" w14:textId="6F914B24" w:rsidR="009F47BD" w:rsidRDefault="009F47BD" w:rsidP="00FD698B">
      <w:pPr>
        <w:spacing w:after="0" w:line="264" w:lineRule="auto"/>
        <w:jc w:val="both"/>
        <w:rPr>
          <w:rFonts w:ascii="Arial" w:hAnsi="Arial" w:cs="Arial"/>
          <w:color w:val="FFFFFF" w:themeColor="background1"/>
          <w:highlight w:val="green"/>
        </w:rPr>
      </w:pPr>
    </w:p>
    <w:p w14:paraId="33FC8FAD" w14:textId="77777777" w:rsidR="009F47BD" w:rsidRDefault="009F47BD" w:rsidP="00FD698B">
      <w:pPr>
        <w:spacing w:after="0" w:line="264" w:lineRule="auto"/>
        <w:jc w:val="both"/>
        <w:rPr>
          <w:rFonts w:ascii="Arial" w:hAnsi="Arial" w:cs="Arial"/>
          <w:color w:val="FFFFFF" w:themeColor="background1"/>
          <w:highlight w:val="green"/>
        </w:rPr>
      </w:pPr>
    </w:p>
    <w:p w14:paraId="15DD634D" w14:textId="570DFC46" w:rsidR="00222101" w:rsidRPr="00896835" w:rsidRDefault="00222101" w:rsidP="009422F4">
      <w:pPr>
        <w:spacing w:after="0" w:line="264" w:lineRule="auto"/>
        <w:jc w:val="both"/>
        <w:rPr>
          <w:rFonts w:ascii="Arial" w:hAnsi="Arial" w:cs="Arial"/>
          <w:color w:val="FFFFFF" w:themeColor="background1"/>
        </w:rPr>
      </w:pPr>
    </w:p>
    <w:p w14:paraId="4FDCEB6E" w14:textId="52F837A6" w:rsidR="00B2694F" w:rsidRPr="00896835" w:rsidRDefault="001E3B7F" w:rsidP="001E3B7F">
      <w:pPr>
        <w:spacing w:after="0" w:line="240" w:lineRule="auto"/>
        <w:ind w:left="4247"/>
        <w:jc w:val="center"/>
        <w:rPr>
          <w:rFonts w:ascii="Arial" w:hAnsi="Arial" w:cs="Arial"/>
          <w:color w:val="000000"/>
        </w:rPr>
      </w:pPr>
      <w:r>
        <w:rPr>
          <w:rFonts w:ascii="Arial" w:hAnsi="Arial" w:cs="Arial"/>
          <w:color w:val="000000"/>
        </w:rPr>
        <w:t xml:space="preserve">JUDr. </w:t>
      </w:r>
      <w:r w:rsidR="00BA587A" w:rsidRPr="00896835">
        <w:rPr>
          <w:rFonts w:ascii="Arial" w:hAnsi="Arial" w:cs="Arial"/>
          <w:color w:val="000000"/>
        </w:rPr>
        <w:t xml:space="preserve">Ing. </w:t>
      </w:r>
      <w:r>
        <w:rPr>
          <w:rFonts w:ascii="Arial" w:hAnsi="Arial" w:cs="Arial"/>
          <w:color w:val="000000"/>
        </w:rPr>
        <w:t>Petr Bejček</w:t>
      </w:r>
    </w:p>
    <w:p w14:paraId="49A4982D" w14:textId="6920C863" w:rsidR="001E3B7F" w:rsidRDefault="001E3B7F" w:rsidP="001E3B7F">
      <w:pPr>
        <w:spacing w:after="0" w:line="240" w:lineRule="auto"/>
        <w:ind w:left="4248"/>
        <w:jc w:val="center"/>
        <w:rPr>
          <w:rFonts w:ascii="Arial" w:hAnsi="Arial" w:cs="Arial"/>
          <w:color w:val="000000"/>
        </w:rPr>
      </w:pPr>
      <w:r>
        <w:rPr>
          <w:rFonts w:ascii="Arial" w:hAnsi="Arial" w:cs="Arial"/>
          <w:color w:val="000000"/>
        </w:rPr>
        <w:t xml:space="preserve"> </w:t>
      </w:r>
      <w:r w:rsidR="00206C8D">
        <w:rPr>
          <w:rFonts w:ascii="Arial" w:hAnsi="Arial" w:cs="Arial"/>
          <w:color w:val="000000"/>
        </w:rPr>
        <w:t xml:space="preserve"> </w:t>
      </w:r>
      <w:r>
        <w:rPr>
          <w:rFonts w:ascii="Arial" w:hAnsi="Arial" w:cs="Arial"/>
          <w:color w:val="000000"/>
        </w:rPr>
        <w:t>ř</w:t>
      </w:r>
      <w:r w:rsidR="00BA587A" w:rsidRPr="00896835">
        <w:rPr>
          <w:rFonts w:ascii="Arial" w:hAnsi="Arial" w:cs="Arial"/>
          <w:color w:val="000000"/>
        </w:rPr>
        <w:t>editel</w:t>
      </w:r>
    </w:p>
    <w:p w14:paraId="64DD35F2" w14:textId="6531FC30" w:rsidR="00AD6521" w:rsidRDefault="00206C8D" w:rsidP="001E3B7F">
      <w:pPr>
        <w:spacing w:after="0" w:line="240" w:lineRule="auto"/>
        <w:ind w:left="4248"/>
        <w:jc w:val="center"/>
        <w:rPr>
          <w:rFonts w:ascii="Arial" w:hAnsi="Arial" w:cs="Arial"/>
          <w:color w:val="000000"/>
        </w:rPr>
      </w:pPr>
      <w:r>
        <w:rPr>
          <w:rFonts w:ascii="Arial" w:hAnsi="Arial" w:cs="Arial"/>
          <w:color w:val="000000"/>
        </w:rPr>
        <w:t xml:space="preserve"> </w:t>
      </w:r>
      <w:r w:rsidR="00BA587A" w:rsidRPr="00896835">
        <w:rPr>
          <w:rFonts w:ascii="Arial" w:hAnsi="Arial" w:cs="Arial"/>
          <w:color w:val="000000"/>
        </w:rPr>
        <w:t>České</w:t>
      </w:r>
      <w:r>
        <w:rPr>
          <w:rFonts w:ascii="Arial" w:hAnsi="Arial" w:cs="Arial"/>
          <w:color w:val="000000"/>
        </w:rPr>
        <w:t> </w:t>
      </w:r>
      <w:r w:rsidR="00BA587A" w:rsidRPr="00896835">
        <w:rPr>
          <w:rFonts w:ascii="Arial" w:hAnsi="Arial" w:cs="Arial"/>
          <w:color w:val="000000"/>
        </w:rPr>
        <w:t>inspekce</w:t>
      </w:r>
      <w:r>
        <w:rPr>
          <w:rFonts w:ascii="Arial" w:hAnsi="Arial" w:cs="Arial"/>
          <w:color w:val="000000"/>
        </w:rPr>
        <w:t> </w:t>
      </w:r>
      <w:r w:rsidR="00BA587A" w:rsidRPr="00896835">
        <w:rPr>
          <w:rFonts w:ascii="Arial" w:hAnsi="Arial" w:cs="Arial"/>
          <w:color w:val="000000"/>
        </w:rPr>
        <w:t>životního</w:t>
      </w:r>
      <w:r>
        <w:rPr>
          <w:rFonts w:ascii="Arial" w:hAnsi="Arial" w:cs="Arial"/>
          <w:color w:val="000000"/>
        </w:rPr>
        <w:t> </w:t>
      </w:r>
      <w:r w:rsidR="00BA587A" w:rsidRPr="00896835">
        <w:rPr>
          <w:rFonts w:ascii="Arial" w:hAnsi="Arial" w:cs="Arial"/>
          <w:color w:val="000000"/>
        </w:rPr>
        <w:t>prostředí</w:t>
      </w:r>
    </w:p>
    <w:p w14:paraId="1B22AE10" w14:textId="5259D757" w:rsidR="00C83546" w:rsidRDefault="00C83546" w:rsidP="00C83546">
      <w:pPr>
        <w:spacing w:after="80" w:line="264" w:lineRule="auto"/>
        <w:rPr>
          <w:rFonts w:ascii="Arial" w:hAnsi="Arial" w:cs="Arial"/>
          <w:color w:val="000000"/>
        </w:rPr>
      </w:pPr>
    </w:p>
    <w:p w14:paraId="5BA6F47A" w14:textId="5D5D3CD9" w:rsidR="009422F4" w:rsidRDefault="009422F4" w:rsidP="00C83546">
      <w:pPr>
        <w:spacing w:after="80" w:line="264" w:lineRule="auto"/>
        <w:rPr>
          <w:rFonts w:ascii="Arial" w:hAnsi="Arial" w:cs="Arial"/>
          <w:color w:val="000000"/>
        </w:rPr>
      </w:pPr>
    </w:p>
    <w:p w14:paraId="5CF42C3E" w14:textId="4369BF53" w:rsidR="009422F4" w:rsidRDefault="009422F4" w:rsidP="00C83546">
      <w:pPr>
        <w:spacing w:after="80" w:line="264" w:lineRule="auto"/>
        <w:rPr>
          <w:rFonts w:ascii="Arial" w:hAnsi="Arial" w:cs="Arial"/>
          <w:color w:val="000000"/>
        </w:rPr>
      </w:pPr>
    </w:p>
    <w:p w14:paraId="4ADDA845" w14:textId="420E69A2" w:rsidR="009F47BD" w:rsidRDefault="009F47BD" w:rsidP="00C83546">
      <w:pPr>
        <w:spacing w:after="80" w:line="264" w:lineRule="auto"/>
        <w:rPr>
          <w:rFonts w:ascii="Arial" w:hAnsi="Arial" w:cs="Arial"/>
          <w:color w:val="000000"/>
        </w:rPr>
      </w:pPr>
    </w:p>
    <w:p w14:paraId="3DF73F3F" w14:textId="77777777" w:rsidR="009F47BD" w:rsidRDefault="009F47BD" w:rsidP="00C83546">
      <w:pPr>
        <w:spacing w:after="80" w:line="264" w:lineRule="auto"/>
        <w:rPr>
          <w:rFonts w:ascii="Arial" w:hAnsi="Arial" w:cs="Arial"/>
          <w:color w:val="000000"/>
        </w:rPr>
      </w:pPr>
    </w:p>
    <w:p w14:paraId="4590EBF9" w14:textId="2CBA33ED" w:rsidR="009755CA" w:rsidRPr="009E1D7E" w:rsidRDefault="009755CA" w:rsidP="009755CA">
      <w:pPr>
        <w:pStyle w:val="Nadpis1"/>
        <w:shd w:val="clear" w:color="auto" w:fill="4F81BD" w:themeFill="accent1"/>
        <w:spacing w:before="360" w:line="240" w:lineRule="auto"/>
        <w:rPr>
          <w:rFonts w:ascii="Arial" w:hAnsi="Arial" w:cs="Arial"/>
          <w:b w:val="0"/>
          <w:color w:val="FFFFFF" w:themeColor="background1"/>
        </w:rPr>
      </w:pPr>
      <w:r>
        <w:rPr>
          <w:rFonts w:ascii="Arial" w:hAnsi="Arial" w:cs="Arial"/>
          <w:b w:val="0"/>
          <w:color w:val="FFFFFF" w:themeColor="background1"/>
        </w:rPr>
        <w:t>Poučení služebního orgánu</w:t>
      </w:r>
    </w:p>
    <w:p w14:paraId="63B99C1A" w14:textId="77777777" w:rsidR="009755CA" w:rsidRDefault="009755CA" w:rsidP="009755CA">
      <w:pPr>
        <w:autoSpaceDE w:val="0"/>
        <w:autoSpaceDN w:val="0"/>
        <w:adjustRightInd w:val="0"/>
        <w:spacing w:after="0" w:line="240" w:lineRule="auto"/>
        <w:rPr>
          <w:rFonts w:eastAsiaTheme="minorHAnsi" w:cs="Calibri"/>
          <w:color w:val="000000"/>
          <w:sz w:val="24"/>
          <w:szCs w:val="24"/>
        </w:rPr>
      </w:pPr>
    </w:p>
    <w:p w14:paraId="62A679D2" w14:textId="1C34AD10" w:rsidR="009755CA" w:rsidRDefault="009755CA" w:rsidP="009755CA">
      <w:pPr>
        <w:autoSpaceDE w:val="0"/>
        <w:autoSpaceDN w:val="0"/>
        <w:adjustRightInd w:val="0"/>
        <w:spacing w:after="0" w:line="240" w:lineRule="auto"/>
        <w:rPr>
          <w:rFonts w:eastAsiaTheme="minorHAnsi" w:cs="Calibri"/>
          <w:b/>
          <w:color w:val="000000"/>
          <w:sz w:val="24"/>
          <w:szCs w:val="24"/>
        </w:rPr>
      </w:pPr>
      <w:r w:rsidRPr="002B27CA">
        <w:rPr>
          <w:rFonts w:eastAsiaTheme="minorHAnsi" w:cs="Calibri"/>
          <w:b/>
          <w:color w:val="000000"/>
          <w:sz w:val="24"/>
          <w:szCs w:val="24"/>
        </w:rPr>
        <w:t xml:space="preserve">Poučení o doručování ve výběrovém řízení podle § 24 odst. 11 zákona o státní službě: </w:t>
      </w:r>
    </w:p>
    <w:p w14:paraId="2BE01282" w14:textId="77777777" w:rsidR="002B27CA" w:rsidRPr="002B27CA" w:rsidRDefault="002B27CA" w:rsidP="009755CA">
      <w:pPr>
        <w:autoSpaceDE w:val="0"/>
        <w:autoSpaceDN w:val="0"/>
        <w:adjustRightInd w:val="0"/>
        <w:spacing w:after="0" w:line="240" w:lineRule="auto"/>
        <w:rPr>
          <w:rFonts w:eastAsiaTheme="minorHAnsi" w:cs="Calibri"/>
          <w:b/>
          <w:color w:val="000000"/>
          <w:sz w:val="24"/>
          <w:szCs w:val="24"/>
        </w:rPr>
      </w:pPr>
    </w:p>
    <w:p w14:paraId="0EAA2AD7" w14:textId="77777777" w:rsidR="00C01D7F" w:rsidRDefault="009755CA" w:rsidP="009755CA">
      <w:pPr>
        <w:autoSpaceDE w:val="0"/>
        <w:autoSpaceDN w:val="0"/>
        <w:adjustRightInd w:val="0"/>
        <w:spacing w:after="0" w:line="240" w:lineRule="auto"/>
        <w:rPr>
          <w:rFonts w:eastAsiaTheme="minorHAnsi" w:cs="Calibri"/>
          <w:color w:val="000000"/>
          <w:sz w:val="24"/>
          <w:szCs w:val="24"/>
        </w:rPr>
      </w:pPr>
      <w:r w:rsidRPr="00D159F3">
        <w:rPr>
          <w:rFonts w:eastAsiaTheme="minorHAnsi" w:cs="Calibri"/>
          <w:color w:val="000000"/>
          <w:sz w:val="24"/>
          <w:szCs w:val="24"/>
        </w:rPr>
        <w:t xml:space="preserve">V průběhu výběrového řízení se doručuje žadateli do datové schránky nebo na elektronickou adresu pro doručování (e-mail), pokud žadatel nemá datovou schránku zřízenu. </w:t>
      </w:r>
    </w:p>
    <w:p w14:paraId="279C481B" w14:textId="30F6FF3A" w:rsidR="009755CA" w:rsidRPr="00D72A21" w:rsidRDefault="009755CA" w:rsidP="009755CA">
      <w:pPr>
        <w:autoSpaceDE w:val="0"/>
        <w:autoSpaceDN w:val="0"/>
        <w:adjustRightInd w:val="0"/>
        <w:spacing w:after="0" w:line="240" w:lineRule="auto"/>
        <w:rPr>
          <w:rFonts w:eastAsiaTheme="minorHAnsi" w:cs="Calibri"/>
          <w:b/>
          <w:color w:val="000000"/>
          <w:sz w:val="24"/>
          <w:szCs w:val="24"/>
        </w:rPr>
      </w:pPr>
      <w:r w:rsidRPr="00D72A21">
        <w:rPr>
          <w:rFonts w:eastAsiaTheme="minorHAnsi" w:cs="Calibri"/>
          <w:b/>
          <w:color w:val="000000"/>
          <w:sz w:val="24"/>
          <w:szCs w:val="24"/>
        </w:rPr>
        <w:t>Pokud žadatel v žádosti elektronickou adresu pro doručování neuvede a nemá zřízenu datovou schránku, bude jeho žádost vyřazena.</w:t>
      </w:r>
    </w:p>
    <w:p w14:paraId="3186ECFB" w14:textId="6A210580" w:rsidR="009755CA" w:rsidRPr="00D159F3" w:rsidRDefault="009755CA" w:rsidP="009755CA">
      <w:pPr>
        <w:autoSpaceDE w:val="0"/>
        <w:autoSpaceDN w:val="0"/>
        <w:adjustRightInd w:val="0"/>
        <w:spacing w:after="0" w:line="240" w:lineRule="auto"/>
        <w:rPr>
          <w:rFonts w:eastAsiaTheme="minorHAnsi" w:cs="Calibri"/>
          <w:color w:val="000000"/>
          <w:sz w:val="24"/>
          <w:szCs w:val="24"/>
        </w:rPr>
      </w:pPr>
      <w:r w:rsidRPr="00D159F3">
        <w:rPr>
          <w:rFonts w:eastAsiaTheme="minorHAnsi" w:cs="Calibri"/>
          <w:color w:val="000000"/>
          <w:sz w:val="24"/>
          <w:szCs w:val="24"/>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w:t>
      </w:r>
      <w:r w:rsidR="002C4C4B">
        <w:rPr>
          <w:rFonts w:eastAsiaTheme="minorHAnsi" w:cs="Calibri"/>
          <w:color w:val="000000"/>
          <w:sz w:val="24"/>
          <w:szCs w:val="24"/>
        </w:rPr>
        <w:t> </w:t>
      </w:r>
      <w:r w:rsidRPr="00D159F3">
        <w:rPr>
          <w:rFonts w:eastAsiaTheme="minorHAnsi" w:cs="Calibri"/>
          <w:color w:val="000000"/>
          <w:sz w:val="24"/>
          <w:szCs w:val="24"/>
        </w:rPr>
        <w:t>dokument bude doručen pátým dnem ode dne, kdy byl odeslán.</w:t>
      </w:r>
    </w:p>
    <w:p w14:paraId="203E235D" w14:textId="77777777" w:rsidR="009755CA" w:rsidRDefault="009755CA" w:rsidP="009755CA">
      <w:pPr>
        <w:autoSpaceDE w:val="0"/>
        <w:autoSpaceDN w:val="0"/>
        <w:adjustRightInd w:val="0"/>
        <w:spacing w:after="0" w:line="240" w:lineRule="auto"/>
        <w:rPr>
          <w:rFonts w:eastAsiaTheme="minorHAnsi" w:cs="Calibri"/>
          <w:color w:val="000000"/>
          <w:sz w:val="24"/>
          <w:szCs w:val="24"/>
        </w:rPr>
      </w:pPr>
      <w:r w:rsidRPr="00D159F3">
        <w:rPr>
          <w:rFonts w:eastAsiaTheme="minorHAnsi" w:cs="Calibri"/>
          <w:color w:val="000000"/>
          <w:sz w:val="24"/>
          <w:szCs w:val="24"/>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14:paraId="0ADF79E2" w14:textId="77777777" w:rsidR="009755CA" w:rsidRDefault="009755CA" w:rsidP="009755CA">
      <w:pPr>
        <w:autoSpaceDE w:val="0"/>
        <w:autoSpaceDN w:val="0"/>
        <w:adjustRightInd w:val="0"/>
        <w:spacing w:after="0" w:line="240" w:lineRule="auto"/>
        <w:rPr>
          <w:rFonts w:eastAsiaTheme="minorHAnsi" w:cs="Calibri"/>
          <w:color w:val="000000"/>
          <w:sz w:val="24"/>
          <w:szCs w:val="24"/>
        </w:rPr>
      </w:pPr>
    </w:p>
    <w:p w14:paraId="5E32B8D5" w14:textId="66EFD945" w:rsidR="002B27CA" w:rsidRDefault="002B27CA" w:rsidP="002B27CA">
      <w:pPr>
        <w:autoSpaceDE w:val="0"/>
        <w:autoSpaceDN w:val="0"/>
        <w:rPr>
          <w:b/>
          <w:bCs/>
          <w:color w:val="000000"/>
          <w:sz w:val="24"/>
          <w:szCs w:val="24"/>
        </w:rPr>
      </w:pPr>
      <w:r>
        <w:rPr>
          <w:b/>
          <w:bCs/>
          <w:color w:val="000000"/>
          <w:sz w:val="24"/>
          <w:szCs w:val="24"/>
        </w:rPr>
        <w:lastRenderedPageBreak/>
        <w:t xml:space="preserve">Poučení o možnosti provedení pohovoru v náhradním termínu podle § 27 odst. 5 zákona o státní službě: </w:t>
      </w:r>
    </w:p>
    <w:p w14:paraId="717F2862" w14:textId="248ACB7F" w:rsidR="006D2052" w:rsidRDefault="006D2052" w:rsidP="002B27CA">
      <w:pPr>
        <w:autoSpaceDE w:val="0"/>
        <w:autoSpaceDN w:val="0"/>
        <w:rPr>
          <w:color w:val="000000"/>
          <w:sz w:val="24"/>
          <w:szCs w:val="24"/>
        </w:rPr>
      </w:pPr>
      <w:r>
        <w:rPr>
          <w:color w:val="000000"/>
          <w:sz w:val="24"/>
          <w:szCs w:val="24"/>
        </w:rPr>
        <w:t>V případě řádné omluvy žadatele z účasti na pohovoru mu může být stanoven náhradní termín pouze se souhlasem služebního orgánu, pokud provedení pohovoru v náhradním termínu nebrání řádnému plnění úkolů služebního úřadu.</w:t>
      </w:r>
    </w:p>
    <w:p w14:paraId="3D5B7A96" w14:textId="77777777" w:rsidR="009755CA" w:rsidRDefault="009755CA" w:rsidP="00C83546">
      <w:pPr>
        <w:spacing w:after="80" w:line="264" w:lineRule="auto"/>
        <w:rPr>
          <w:rFonts w:ascii="Arial" w:hAnsi="Arial" w:cs="Arial"/>
          <w:color w:val="000000"/>
        </w:rPr>
      </w:pPr>
    </w:p>
    <w:sectPr w:rsidR="009755CA" w:rsidSect="00CB2115">
      <w:footerReference w:type="default" r:id="rId9"/>
      <w:pgSz w:w="11906" w:h="16838"/>
      <w:pgMar w:top="709" w:right="1417" w:bottom="993"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4FF86" w14:textId="77777777" w:rsidR="004A08D0" w:rsidRDefault="004A08D0" w:rsidP="00276ED4">
      <w:pPr>
        <w:spacing w:after="0" w:line="240" w:lineRule="auto"/>
      </w:pPr>
      <w:r>
        <w:separator/>
      </w:r>
    </w:p>
  </w:endnote>
  <w:endnote w:type="continuationSeparator" w:id="0">
    <w:p w14:paraId="349AB99B" w14:textId="77777777" w:rsidR="004A08D0" w:rsidRDefault="004A08D0"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335466"/>
      <w:docPartObj>
        <w:docPartGallery w:val="Page Numbers (Bottom of Page)"/>
        <w:docPartUnique/>
      </w:docPartObj>
    </w:sdtPr>
    <w:sdtEndPr/>
    <w:sdtContent>
      <w:p w14:paraId="3A46C37C" w14:textId="0A64875D" w:rsidR="00FD698B" w:rsidRDefault="00FD698B">
        <w:pPr>
          <w:pStyle w:val="Zpat"/>
          <w:jc w:val="center"/>
        </w:pPr>
        <w:r>
          <w:fldChar w:fldCharType="begin"/>
        </w:r>
        <w:r>
          <w:instrText>PAGE   \* MERGEFORMAT</w:instrText>
        </w:r>
        <w:r>
          <w:fldChar w:fldCharType="separate"/>
        </w:r>
        <w:r w:rsidR="00B02BBC">
          <w:rPr>
            <w:noProof/>
          </w:rPr>
          <w:t>4</w:t>
        </w:r>
        <w:r>
          <w:fldChar w:fldCharType="end"/>
        </w:r>
      </w:p>
    </w:sdtContent>
  </w:sdt>
  <w:p w14:paraId="7E2276D1" w14:textId="77777777" w:rsidR="00FD698B" w:rsidRDefault="00FD69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C9204" w14:textId="77777777" w:rsidR="004A08D0" w:rsidRDefault="004A08D0" w:rsidP="00276ED4">
      <w:pPr>
        <w:spacing w:after="0" w:line="240" w:lineRule="auto"/>
      </w:pPr>
      <w:r>
        <w:separator/>
      </w:r>
    </w:p>
  </w:footnote>
  <w:footnote w:type="continuationSeparator" w:id="0">
    <w:p w14:paraId="53703AB5" w14:textId="77777777" w:rsidR="004A08D0" w:rsidRDefault="004A08D0" w:rsidP="00276ED4">
      <w:pPr>
        <w:spacing w:after="0" w:line="240" w:lineRule="auto"/>
      </w:pPr>
      <w:r>
        <w:continuationSeparator/>
      </w:r>
    </w:p>
  </w:footnote>
  <w:footnote w:id="1">
    <w:p w14:paraId="73E2E035" w14:textId="0113D57E" w:rsidR="002546B1" w:rsidRPr="00A92DC3" w:rsidRDefault="002546B1" w:rsidP="002546B1">
      <w:pPr>
        <w:pStyle w:val="Textpoznpodarou"/>
        <w:spacing w:after="0"/>
        <w:jc w:val="both"/>
        <w:rPr>
          <w:rFonts w:ascii="Arial" w:hAnsi="Arial" w:cs="Arial"/>
          <w:sz w:val="16"/>
          <w:szCs w:val="16"/>
          <w:lang w:val="cs-CZ"/>
        </w:rPr>
      </w:pPr>
      <w:r w:rsidRPr="00FD698B">
        <w:rPr>
          <w:rStyle w:val="Znakapoznpodarou"/>
          <w:rFonts w:ascii="Arial" w:hAnsi="Arial" w:cs="Arial"/>
          <w:sz w:val="16"/>
          <w:szCs w:val="16"/>
        </w:rPr>
        <w:footnoteRef/>
      </w:r>
      <w:r w:rsidRPr="00FD698B">
        <w:rPr>
          <w:rFonts w:ascii="Arial" w:hAnsi="Arial" w:cs="Arial"/>
          <w:sz w:val="16"/>
          <w:szCs w:val="16"/>
        </w:rPr>
        <w:t xml:space="preserve"> Formulář</w:t>
      </w:r>
      <w:r w:rsidR="00A92DC3">
        <w:rPr>
          <w:rFonts w:ascii="Arial" w:hAnsi="Arial" w:cs="Arial"/>
          <w:sz w:val="16"/>
          <w:szCs w:val="16"/>
          <w:lang w:val="cs-CZ"/>
        </w:rPr>
        <w:t xml:space="preserve"> žádosti</w:t>
      </w:r>
      <w:r w:rsidRPr="00FD698B">
        <w:rPr>
          <w:rFonts w:ascii="Arial" w:hAnsi="Arial" w:cs="Arial"/>
          <w:sz w:val="16"/>
          <w:szCs w:val="16"/>
        </w:rPr>
        <w:t xml:space="preserve"> </w:t>
      </w:r>
      <w:r w:rsidR="00A92DC3">
        <w:rPr>
          <w:rFonts w:ascii="Arial" w:hAnsi="Arial" w:cs="Arial"/>
          <w:sz w:val="16"/>
          <w:szCs w:val="16"/>
          <w:lang w:val="cs-CZ"/>
        </w:rPr>
        <w:t>tvoří přílohu č. 1 tohoto oznámení</w:t>
      </w:r>
    </w:p>
  </w:footnote>
  <w:footnote w:id="2">
    <w:p w14:paraId="58512C59" w14:textId="77777777" w:rsidR="00493514" w:rsidRPr="00EB29BD" w:rsidRDefault="00493514" w:rsidP="00493514">
      <w:pPr>
        <w:ind w:left="284" w:hanging="284"/>
        <w:rPr>
          <w:rFonts w:cs="Arial"/>
          <w:i/>
          <w:iCs/>
          <w:color w:val="000000" w:themeColor="text1"/>
          <w:sz w:val="18"/>
          <w:szCs w:val="18"/>
        </w:rPr>
      </w:pPr>
      <w:r w:rsidRPr="00EB29BD">
        <w:rPr>
          <w:rStyle w:val="Znakapoznpodarou"/>
          <w:rFonts w:cs="Arial"/>
          <w:i/>
          <w:iCs/>
          <w:color w:val="000000" w:themeColor="text1"/>
          <w:sz w:val="18"/>
          <w:szCs w:val="18"/>
        </w:rPr>
        <w:footnoteRef/>
      </w:r>
      <w:r>
        <w:rPr>
          <w:rFonts w:cs="Arial"/>
          <w:i/>
          <w:iCs/>
          <w:color w:val="000000" w:themeColor="text1"/>
          <w:sz w:val="18"/>
          <w:szCs w:val="18"/>
        </w:rPr>
        <w:tab/>
      </w:r>
      <w:r w:rsidRPr="00EB29BD">
        <w:rPr>
          <w:rFonts w:cs="Arial"/>
          <w:i/>
          <w:iCs/>
          <w:color w:val="000000" w:themeColor="text1"/>
          <w:sz w:val="18"/>
          <w:szCs w:val="18"/>
        </w:rPr>
        <w:t xml:space="preserve">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 neplatí, doloží-li, že absolvoval alespoň po dobu 3 školních roků základní, střední nebo vysokou školu, na kterých byl vyučovacím jazykem český jazyk. Splnění tohoto předpokladu se dokládá příslušnou listinou. </w:t>
      </w:r>
    </w:p>
  </w:footnote>
  <w:footnote w:id="3">
    <w:p w14:paraId="1F0CE364" w14:textId="0A0B2E00" w:rsidR="002C4C4B" w:rsidRPr="002C4C4B" w:rsidRDefault="002C4C4B">
      <w:pPr>
        <w:pStyle w:val="Textpoznpodarou"/>
        <w:rPr>
          <w:lang w:val="cs-CZ"/>
        </w:rPr>
      </w:pPr>
      <w:r>
        <w:rPr>
          <w:rStyle w:val="Znakapoznpodarou"/>
        </w:rPr>
        <w:footnoteRef/>
      </w:r>
      <w:r>
        <w:t xml:space="preserve"> </w:t>
      </w:r>
      <w:r>
        <w:rPr>
          <w:lang w:val="cs-CZ"/>
        </w:rPr>
        <w:t xml:space="preserve">  </w:t>
      </w:r>
      <w:r>
        <w:rPr>
          <w:rFonts w:cs="Arial"/>
          <w:i/>
          <w:iCs/>
          <w:sz w:val="18"/>
          <w:szCs w:val="18"/>
        </w:rPr>
        <w:t xml:space="preserve">Není-li žadatel státním občanem České republiky, je povinen doložit bezúhonnost obdobným dokladem o bezúhonnosti. </w:t>
      </w:r>
      <w:r>
        <w:rPr>
          <w:rFonts w:cs="Arial"/>
          <w:i/>
          <w:iCs/>
          <w:sz w:val="18"/>
          <w:szCs w:val="18"/>
          <w:lang w:val="cs-CZ"/>
        </w:rPr>
        <w:t xml:space="preserve">   </w:t>
      </w:r>
      <w:r>
        <w:rPr>
          <w:rFonts w:cs="Arial"/>
          <w:i/>
          <w:iCs/>
          <w:sz w:val="18"/>
          <w:szCs w:val="18"/>
        </w:rPr>
        <w:t>Podle § 26 odst. 1 zákona o státní službě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4">
    <w:p w14:paraId="3F656ADD" w14:textId="77777777" w:rsidR="00E441D4" w:rsidRDefault="00E441D4" w:rsidP="00E441D4">
      <w:pPr>
        <w:pStyle w:val="Textpoznpodarou"/>
        <w:ind w:left="284" w:hanging="284"/>
        <w:rPr>
          <w:rFonts w:asciiTheme="majorHAnsi" w:hAnsiTheme="majorHAnsi" w:cs="Arial"/>
          <w:i/>
          <w:iCs/>
          <w:sz w:val="18"/>
          <w:szCs w:val="18"/>
          <w:lang w:val="cs-CZ"/>
        </w:rPr>
      </w:pPr>
      <w:r>
        <w:rPr>
          <w:rStyle w:val="Znakapoznpodarou"/>
          <w:rFonts w:cs="Arial"/>
          <w:i/>
          <w:iCs/>
          <w:sz w:val="18"/>
          <w:szCs w:val="18"/>
        </w:rPr>
        <w:footnoteRef/>
      </w:r>
      <w:r>
        <w:rPr>
          <w:rFonts w:cs="Arial"/>
          <w:i/>
          <w:iCs/>
          <w:sz w:val="18"/>
          <w:szCs w:val="18"/>
        </w:rPr>
        <w:tab/>
      </w:r>
      <w:r>
        <w:rPr>
          <w:rFonts w:cs="Arial"/>
          <w:i/>
          <w:iCs/>
          <w:sz w:val="18"/>
          <w:szCs w:val="18"/>
          <w:lang w:val="cs-CZ"/>
        </w:rPr>
        <w:t xml:space="preserve">Písemné čestné prohlášení </w:t>
      </w:r>
      <w:r>
        <w:rPr>
          <w:rFonts w:cs="Arial"/>
          <w:i/>
          <w:iCs/>
          <w:sz w:val="18"/>
          <w:szCs w:val="18"/>
        </w:rPr>
        <w:t xml:space="preserve">tvoří přílohu č. </w:t>
      </w:r>
      <w:r>
        <w:rPr>
          <w:rFonts w:cs="Arial"/>
          <w:i/>
          <w:iCs/>
          <w:sz w:val="18"/>
          <w:szCs w:val="18"/>
          <w:lang w:val="cs-CZ"/>
        </w:rPr>
        <w:t>2 tohoto oznámení.</w:t>
      </w:r>
    </w:p>
  </w:footnote>
  <w:footnote w:id="5">
    <w:p w14:paraId="0DF7931D" w14:textId="04314951" w:rsidR="009755CA" w:rsidRPr="00EB29BD" w:rsidRDefault="00C047BF" w:rsidP="00C047BF">
      <w:pPr>
        <w:pStyle w:val="Textpoznpodarou"/>
        <w:ind w:left="284" w:hanging="284"/>
        <w:rPr>
          <w:rFonts w:cs="Arial"/>
          <w:i/>
          <w:iCs/>
          <w:sz w:val="18"/>
          <w:szCs w:val="18"/>
          <w:lang w:val="cs-CZ"/>
        </w:rPr>
      </w:pPr>
      <w:r w:rsidRPr="00EB29BD">
        <w:rPr>
          <w:rStyle w:val="Znakapoznpodarou"/>
          <w:i/>
          <w:iCs/>
          <w:sz w:val="18"/>
          <w:szCs w:val="18"/>
        </w:rPr>
        <w:footnoteRef/>
      </w:r>
      <w:r w:rsidRPr="00EB29BD">
        <w:rPr>
          <w:rFonts w:cs="Arial"/>
          <w:i/>
          <w:iCs/>
          <w:sz w:val="18"/>
          <w:szCs w:val="18"/>
          <w:lang w:val="cs-CZ"/>
        </w:rPr>
        <w:tab/>
        <w:t xml:space="preserve">V životopisu žadatel </w:t>
      </w:r>
      <w:r w:rsidRPr="00EB29BD">
        <w:rPr>
          <w:rFonts w:cs="Arial"/>
          <w:i/>
          <w:iCs/>
          <w:sz w:val="18"/>
          <w:szCs w:val="18"/>
        </w:rPr>
        <w:t>uvede údaje o své dosavadní praxi a o znalostech a dovednostech týkajících se služebního místa, jehož se</w:t>
      </w:r>
      <w:r>
        <w:rPr>
          <w:rFonts w:cs="Arial"/>
          <w:i/>
          <w:iCs/>
          <w:sz w:val="18"/>
          <w:szCs w:val="18"/>
          <w:lang w:val="cs-CZ"/>
        </w:rPr>
        <w:t> </w:t>
      </w:r>
      <w:r w:rsidRPr="00EB29BD">
        <w:rPr>
          <w:rFonts w:cs="Arial"/>
          <w:i/>
          <w:iCs/>
          <w:sz w:val="18"/>
          <w:szCs w:val="18"/>
        </w:rPr>
        <w:t>výběrové řízení týká</w:t>
      </w:r>
      <w:r w:rsidRPr="00EB29BD">
        <w:rPr>
          <w:rFonts w:cs="Arial"/>
          <w:i/>
          <w:iCs/>
          <w:sz w:val="18"/>
          <w:szCs w:val="18"/>
          <w:lang w:val="cs-CZ"/>
        </w:rPr>
        <w:t>.</w:t>
      </w:r>
      <w:r w:rsidRPr="00EB29BD">
        <w:rPr>
          <w:i/>
          <w:iCs/>
          <w:sz w:val="18"/>
          <w:szCs w:val="18"/>
        </w:rPr>
        <w:t xml:space="preserve"> </w:t>
      </w:r>
      <w:r w:rsidRPr="00EB29BD">
        <w:rPr>
          <w:rFonts w:cs="Arial"/>
          <w:i/>
          <w:iCs/>
          <w:sz w:val="18"/>
          <w:szCs w:val="18"/>
          <w:lang w:val="cs-CZ"/>
        </w:rPr>
        <w:t>Nedoložení životopisu je jedním z důvodů pro vyřazení žádosti.</w:t>
      </w:r>
      <w:r w:rsidR="00E63813">
        <w:rPr>
          <w:rFonts w:cs="Arial"/>
          <w:i/>
          <w:iCs/>
          <w:sz w:val="18"/>
          <w:szCs w:val="18"/>
          <w:lang w:val="cs-CZ"/>
        </w:rPr>
        <w:t xml:space="preserve"> </w:t>
      </w:r>
    </w:p>
  </w:footnote>
  <w:footnote w:id="6">
    <w:p w14:paraId="68CB83DD" w14:textId="77777777" w:rsidR="00E63813" w:rsidRDefault="00E63813" w:rsidP="00E63813">
      <w:pPr>
        <w:pStyle w:val="Textpoznpodarou"/>
        <w:spacing w:after="0" w:line="240" w:lineRule="auto"/>
        <w:ind w:left="142" w:hanging="142"/>
        <w:jc w:val="both"/>
        <w:rPr>
          <w:rFonts w:asciiTheme="minorHAnsi" w:hAnsiTheme="minorHAnsi" w:cstheme="minorHAnsi"/>
          <w:i/>
          <w:sz w:val="18"/>
          <w:szCs w:val="18"/>
        </w:rPr>
      </w:pPr>
      <w:r w:rsidRPr="00745D83">
        <w:rPr>
          <w:rStyle w:val="Znakapoznpodarou"/>
          <w:rFonts w:ascii="Arial" w:hAnsi="Arial" w:cs="Arial"/>
          <w:sz w:val="16"/>
          <w:szCs w:val="16"/>
        </w:rPr>
        <w:footnoteRef/>
      </w:r>
      <w:r w:rsidRPr="00745D83">
        <w:rPr>
          <w:rFonts w:ascii="Arial" w:hAnsi="Arial" w:cs="Arial"/>
          <w:sz w:val="16"/>
          <w:szCs w:val="16"/>
        </w:rPr>
        <w:t xml:space="preserve"> </w:t>
      </w:r>
      <w:r>
        <w:rPr>
          <w:rFonts w:ascii="Arial" w:hAnsi="Arial" w:cs="Arial"/>
          <w:sz w:val="16"/>
          <w:szCs w:val="16"/>
          <w:lang w:val="cs-CZ"/>
        </w:rPr>
        <w:t xml:space="preserve">  </w:t>
      </w:r>
      <w:r w:rsidRPr="00E63813">
        <w:rPr>
          <w:rFonts w:asciiTheme="minorHAnsi" w:hAnsiTheme="minorHAnsi" w:cstheme="minorHAnsi"/>
          <w:i/>
          <w:sz w:val="18"/>
          <w:szCs w:val="18"/>
        </w:rPr>
        <w:t>Tj. 30 řádků x 60 znaků (celkem 1 800 znaků) podle ČSN 01 6910 </w:t>
      </w:r>
      <w:r w:rsidRPr="00E63813">
        <w:rPr>
          <w:rFonts w:asciiTheme="minorHAnsi" w:hAnsiTheme="minorHAnsi" w:cstheme="minorHAnsi"/>
          <w:i/>
          <w:iCs/>
          <w:sz w:val="18"/>
          <w:szCs w:val="18"/>
        </w:rPr>
        <w:t>Úprava dokumentů zpracovaných textovými pr</w:t>
      </w:r>
      <w:r w:rsidRPr="00E63813">
        <w:rPr>
          <w:rFonts w:asciiTheme="minorHAnsi" w:hAnsiTheme="minorHAnsi" w:cstheme="minorHAnsi"/>
          <w:i/>
          <w:sz w:val="18"/>
          <w:szCs w:val="18"/>
        </w:rPr>
        <w:t xml:space="preserve">ocesory, </w:t>
      </w:r>
    </w:p>
    <w:p w14:paraId="4BD2DFC0" w14:textId="1B32BC5A" w:rsidR="00E63813" w:rsidRPr="00E63813" w:rsidRDefault="00E63813" w:rsidP="00E63813">
      <w:pPr>
        <w:pStyle w:val="Textpoznpodarou"/>
        <w:spacing w:after="0" w:line="240" w:lineRule="auto"/>
        <w:ind w:left="142" w:hanging="142"/>
        <w:jc w:val="both"/>
        <w:rPr>
          <w:rFonts w:asciiTheme="minorHAnsi" w:hAnsiTheme="minorHAnsi" w:cstheme="minorHAnsi"/>
          <w:i/>
          <w:sz w:val="18"/>
          <w:szCs w:val="18"/>
          <w:lang w:val="cs-CZ"/>
        </w:rPr>
      </w:pPr>
      <w:r>
        <w:rPr>
          <w:rFonts w:asciiTheme="minorHAnsi" w:hAnsiTheme="minorHAnsi" w:cstheme="minorHAnsi"/>
          <w:i/>
          <w:sz w:val="18"/>
          <w:szCs w:val="18"/>
          <w:lang w:val="cs-CZ"/>
        </w:rPr>
        <w:t xml:space="preserve">      </w:t>
      </w:r>
      <w:r w:rsidRPr="00E63813">
        <w:rPr>
          <w:rFonts w:asciiTheme="minorHAnsi" w:hAnsiTheme="minorHAnsi" w:cstheme="minorHAnsi"/>
          <w:i/>
          <w:sz w:val="18"/>
          <w:szCs w:val="18"/>
        </w:rPr>
        <w:t>vydané Úřadem pro technickou normalizaci, metrologii a státní zkušebnictví (ÚNMZ) dne 1.</w:t>
      </w:r>
      <w:r w:rsidRPr="00E63813">
        <w:rPr>
          <w:rFonts w:asciiTheme="minorHAnsi" w:hAnsiTheme="minorHAnsi" w:cstheme="minorHAnsi"/>
          <w:i/>
          <w:sz w:val="18"/>
          <w:szCs w:val="18"/>
          <w:lang w:val="cs-CZ"/>
        </w:rPr>
        <w:t xml:space="preserve"> </w:t>
      </w:r>
      <w:r w:rsidRPr="00E63813">
        <w:rPr>
          <w:rFonts w:asciiTheme="minorHAnsi" w:hAnsiTheme="minorHAnsi" w:cstheme="minorHAnsi"/>
          <w:i/>
          <w:sz w:val="18"/>
          <w:szCs w:val="18"/>
        </w:rPr>
        <w:t>července</w:t>
      </w:r>
      <w:r w:rsidRPr="00E63813">
        <w:rPr>
          <w:rFonts w:asciiTheme="minorHAnsi" w:hAnsiTheme="minorHAnsi" w:cstheme="minorHAnsi"/>
          <w:i/>
          <w:sz w:val="18"/>
          <w:szCs w:val="18"/>
          <w:lang w:val="cs-CZ"/>
        </w:rPr>
        <w:t xml:space="preserve"> </w:t>
      </w:r>
      <w:r w:rsidRPr="00E63813">
        <w:rPr>
          <w:rFonts w:asciiTheme="minorHAnsi" w:hAnsiTheme="minorHAnsi" w:cstheme="minorHAnsi"/>
          <w:i/>
          <w:sz w:val="18"/>
          <w:szCs w:val="18"/>
        </w:rPr>
        <w:t>2014, účinné od 1.</w:t>
      </w:r>
      <w:r>
        <w:rPr>
          <w:rFonts w:asciiTheme="minorHAnsi" w:hAnsiTheme="minorHAnsi" w:cstheme="minorHAnsi"/>
          <w:i/>
          <w:sz w:val="18"/>
          <w:szCs w:val="18"/>
          <w:lang w:val="cs-CZ"/>
        </w:rPr>
        <w:t> </w:t>
      </w:r>
    </w:p>
    <w:p w14:paraId="3145380C" w14:textId="1215FFDF" w:rsidR="00E63813" w:rsidRPr="00745D83" w:rsidRDefault="00E63813" w:rsidP="00E63813">
      <w:pPr>
        <w:pStyle w:val="Textpoznpodarou"/>
        <w:spacing w:after="0" w:line="240" w:lineRule="auto"/>
        <w:ind w:left="142" w:hanging="142"/>
        <w:jc w:val="both"/>
        <w:rPr>
          <w:rFonts w:ascii="Arial" w:hAnsi="Arial" w:cs="Arial"/>
          <w:sz w:val="16"/>
          <w:szCs w:val="16"/>
          <w:lang w:val="cs-CZ"/>
        </w:rPr>
      </w:pPr>
      <w:r>
        <w:rPr>
          <w:rFonts w:asciiTheme="minorHAnsi" w:hAnsiTheme="minorHAnsi" w:cstheme="minorHAnsi"/>
          <w:i/>
          <w:sz w:val="18"/>
          <w:szCs w:val="18"/>
          <w:lang w:val="cs-CZ"/>
        </w:rPr>
        <w:t xml:space="preserve">      </w:t>
      </w:r>
      <w:r w:rsidRPr="00E63813">
        <w:rPr>
          <w:rFonts w:asciiTheme="minorHAnsi" w:hAnsiTheme="minorHAnsi" w:cstheme="minorHAnsi"/>
          <w:i/>
          <w:sz w:val="18"/>
          <w:szCs w:val="18"/>
        </w:rPr>
        <w:t xml:space="preserve"> srpna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5762"/>
    <w:multiLevelType w:val="hybridMultilevel"/>
    <w:tmpl w:val="31841170"/>
    <w:lvl w:ilvl="0" w:tplc="04050001">
      <w:start w:val="1"/>
      <w:numFmt w:val="bullet"/>
      <w:lvlText w:val=""/>
      <w:lvlJc w:val="left"/>
      <w:pPr>
        <w:ind w:left="2061"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1773207"/>
    <w:multiLevelType w:val="multilevel"/>
    <w:tmpl w:val="E07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5AD3B19"/>
    <w:multiLevelType w:val="hybridMultilevel"/>
    <w:tmpl w:val="F6A477CA"/>
    <w:lvl w:ilvl="0" w:tplc="EF508896">
      <w:start w:val="1"/>
      <w:numFmt w:val="bullet"/>
      <w:lvlText w:val="-"/>
      <w:lvlJc w:val="left"/>
      <w:pPr>
        <w:ind w:left="720" w:hanging="360"/>
      </w:pPr>
      <w:rPr>
        <w:rFonts w:ascii="Arial" w:eastAsia="Calibri" w:hAnsi="Arial" w:cs="Arial" w:hint="default"/>
      </w:rPr>
    </w:lvl>
    <w:lvl w:ilvl="1" w:tplc="3B3A7EB6">
      <w:start w:val="1"/>
      <w:numFmt w:val="bullet"/>
      <w:lvlText w:val="-"/>
      <w:lvlJc w:val="left"/>
      <w:pPr>
        <w:ind w:left="1440" w:hanging="360"/>
      </w:pPr>
      <w:rPr>
        <w:rFonts w:ascii="Calibri" w:hAnsi="Calibri" w:hint="default"/>
        <w:b/>
      </w:rPr>
    </w:lvl>
    <w:lvl w:ilvl="2" w:tplc="FADEDA36">
      <w:start w:val="1"/>
      <w:numFmt w:val="bullet"/>
      <w:lvlText w:val="-"/>
      <w:lvlJc w:val="left"/>
      <w:pPr>
        <w:ind w:left="2160" w:hanging="360"/>
      </w:pPr>
      <w:rPr>
        <w:rFonts w:ascii="Calibri" w:hAnsi="Calibri" w:hint="default"/>
        <w:b/>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1">
    <w:nsid w:val="1DDD59D7"/>
    <w:multiLevelType w:val="hybridMultilevel"/>
    <w:tmpl w:val="9DBE1C6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5364A0"/>
    <w:multiLevelType w:val="hybridMultilevel"/>
    <w:tmpl w:val="8050140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044570"/>
    <w:multiLevelType w:val="hybridMultilevel"/>
    <w:tmpl w:val="4C7CAAC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14F04F6"/>
    <w:multiLevelType w:val="hybridMultilevel"/>
    <w:tmpl w:val="3FD0946E"/>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1">
    <w:nsid w:val="2362282E"/>
    <w:multiLevelType w:val="hybridMultilevel"/>
    <w:tmpl w:val="5BA2D1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6C6F2D"/>
    <w:multiLevelType w:val="hybridMultilevel"/>
    <w:tmpl w:val="E6D64F26"/>
    <w:lvl w:ilvl="0" w:tplc="F8382F6C">
      <w:numFmt w:val="bullet"/>
      <w:lvlText w:val="-"/>
      <w:lvlJc w:val="left"/>
      <w:pPr>
        <w:ind w:left="1724" w:hanging="360"/>
      </w:pPr>
      <w:rPr>
        <w:rFonts w:ascii="Calibri" w:eastAsiaTheme="minorHAnsi" w:hAnsi="Calibri" w:cstheme="minorBidi"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12" w15:restartNumberingAfterBreak="0">
    <w:nsid w:val="294B6FD9"/>
    <w:multiLevelType w:val="hybridMultilevel"/>
    <w:tmpl w:val="53F8C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A02BC3"/>
    <w:multiLevelType w:val="hybridMultilevel"/>
    <w:tmpl w:val="F516172E"/>
    <w:lvl w:ilvl="0" w:tplc="908AA5D8">
      <w:start w:val="2"/>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244257F"/>
    <w:multiLevelType w:val="hybridMultilevel"/>
    <w:tmpl w:val="08226D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926534"/>
    <w:multiLevelType w:val="hybridMultilevel"/>
    <w:tmpl w:val="A8FA092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35CD3B65"/>
    <w:multiLevelType w:val="hybridMultilevel"/>
    <w:tmpl w:val="F3C09436"/>
    <w:lvl w:ilvl="0" w:tplc="A4EC99A6">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7E3AFD"/>
    <w:multiLevelType w:val="hybridMultilevel"/>
    <w:tmpl w:val="99980C1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3FDC1881"/>
    <w:multiLevelType w:val="hybridMultilevel"/>
    <w:tmpl w:val="7A0EF95E"/>
    <w:lvl w:ilvl="0" w:tplc="5E66EB32">
      <w:start w:val="1"/>
      <w:numFmt w:val="decimal"/>
      <w:lvlText w:val="%1)"/>
      <w:lvlJc w:val="left"/>
      <w:pPr>
        <w:ind w:left="720" w:hanging="360"/>
      </w:pPr>
      <w:rPr>
        <w:rFonts w:ascii="Arial" w:eastAsia="Calibri" w:hAnsi="Arial" w:cs="Arial"/>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8A7C02"/>
    <w:multiLevelType w:val="hybridMultilevel"/>
    <w:tmpl w:val="87261F26"/>
    <w:lvl w:ilvl="0" w:tplc="BFDCEF9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9B2B8C"/>
    <w:multiLevelType w:val="hybridMultilevel"/>
    <w:tmpl w:val="41B8C5DC"/>
    <w:lvl w:ilvl="0" w:tplc="CDF4801C">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DD7F7D"/>
    <w:multiLevelType w:val="hybridMultilevel"/>
    <w:tmpl w:val="80DE3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ED65F5"/>
    <w:multiLevelType w:val="hybridMultilevel"/>
    <w:tmpl w:val="BF54ACF0"/>
    <w:lvl w:ilvl="0" w:tplc="DCB6F1E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3D5030"/>
    <w:multiLevelType w:val="hybridMultilevel"/>
    <w:tmpl w:val="38C4419A"/>
    <w:lvl w:ilvl="0" w:tplc="F81CFC64">
      <w:start w:val="2"/>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BE77CBA"/>
    <w:multiLevelType w:val="hybridMultilevel"/>
    <w:tmpl w:val="80B2A3D0"/>
    <w:lvl w:ilvl="0" w:tplc="BFDCEF9A">
      <w:numFmt w:val="bullet"/>
      <w:lvlText w:val="-"/>
      <w:lvlJc w:val="left"/>
      <w:pPr>
        <w:ind w:left="720" w:hanging="360"/>
      </w:pPr>
      <w:rPr>
        <w:rFonts w:ascii="Arial" w:eastAsia="Calibri" w:hAnsi="Arial" w:cs="Aria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7E08B1"/>
    <w:multiLevelType w:val="hybridMultilevel"/>
    <w:tmpl w:val="38F2EB8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5EBC0C83"/>
    <w:multiLevelType w:val="hybridMultilevel"/>
    <w:tmpl w:val="78AAA902"/>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1">
    <w:nsid w:val="5F00573D"/>
    <w:multiLevelType w:val="hybridMultilevel"/>
    <w:tmpl w:val="93689CEE"/>
    <w:lvl w:ilvl="0" w:tplc="F8382F6C">
      <w:numFmt w:val="bullet"/>
      <w:lvlText w:val="-"/>
      <w:lvlJc w:val="left"/>
      <w:pPr>
        <w:ind w:left="1080" w:hanging="360"/>
      </w:pPr>
      <w:rPr>
        <w:rFonts w:ascii="Calibri" w:eastAsiaTheme="minorHAnsi" w:hAnsi="Calibri" w:cstheme="minorBid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9" w15:restartNumberingAfterBreak="0">
    <w:nsid w:val="614E4173"/>
    <w:multiLevelType w:val="hybridMultilevel"/>
    <w:tmpl w:val="37FACDDC"/>
    <w:lvl w:ilvl="0" w:tplc="09A20BB4">
      <w:start w:val="1"/>
      <w:numFmt w:val="lowerLetter"/>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682594"/>
    <w:multiLevelType w:val="hybridMultilevel"/>
    <w:tmpl w:val="CDF244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8277B80"/>
    <w:multiLevelType w:val="hybridMultilevel"/>
    <w:tmpl w:val="3BC0AA7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6B1A0682"/>
    <w:multiLevelType w:val="hybridMultilevel"/>
    <w:tmpl w:val="5DD8AF54"/>
    <w:lvl w:ilvl="0" w:tplc="B15A5E6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762164"/>
    <w:multiLevelType w:val="hybridMultilevel"/>
    <w:tmpl w:val="076C3C0C"/>
    <w:lvl w:ilvl="0" w:tplc="6A9AF86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2F0A9A"/>
    <w:multiLevelType w:val="hybridMultilevel"/>
    <w:tmpl w:val="C5C251A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98A632A"/>
    <w:multiLevelType w:val="hybridMultilevel"/>
    <w:tmpl w:val="01F0CE3C"/>
    <w:lvl w:ilvl="0" w:tplc="04050001">
      <w:start w:val="1"/>
      <w:numFmt w:val="bullet"/>
      <w:lvlText w:val=""/>
      <w:lvlJc w:val="left"/>
      <w:pPr>
        <w:ind w:left="720" w:hanging="360"/>
      </w:pPr>
      <w:rPr>
        <w:rFonts w:ascii="Symbol" w:hAnsi="Symbol" w:hint="default"/>
      </w:rPr>
    </w:lvl>
    <w:lvl w:ilvl="1" w:tplc="1A4424FE">
      <w:numFmt w:val="bullet"/>
      <w:lvlText w:val="-"/>
      <w:lvlJc w:val="left"/>
      <w:pPr>
        <w:ind w:left="1440" w:hanging="360"/>
      </w:pPr>
      <w:rPr>
        <w:rFonts w:ascii="Calibri" w:eastAsiaTheme="minorHAnsi" w:hAnsi="Calibri" w:cstheme="minorBid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A52637D"/>
    <w:multiLevelType w:val="hybridMultilevel"/>
    <w:tmpl w:val="1DD621FC"/>
    <w:lvl w:ilvl="0" w:tplc="425A0A94">
      <w:start w:val="1"/>
      <w:numFmt w:val="lowerLetter"/>
      <w:lvlText w:val="%1)"/>
      <w:lvlJc w:val="left"/>
      <w:pPr>
        <w:ind w:left="644" w:hanging="360"/>
      </w:pPr>
      <w:rPr>
        <w:rFonts w:ascii="Arial" w:eastAsia="Calibri" w:hAnsi="Arial" w:cs="Arial"/>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8"/>
  </w:num>
  <w:num w:numId="2">
    <w:abstractNumId w:val="37"/>
    <w:lvlOverride w:ilvl="0">
      <w:startOverride w:val="1"/>
    </w:lvlOverride>
    <w:lvlOverride w:ilvl="1"/>
    <w:lvlOverride w:ilvl="2"/>
    <w:lvlOverride w:ilvl="3"/>
    <w:lvlOverride w:ilvl="4"/>
    <w:lvlOverride w:ilvl="5"/>
    <w:lvlOverride w:ilvl="6"/>
    <w:lvlOverride w:ilvl="7"/>
    <w:lvlOverride w:ilvl="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37"/>
  </w:num>
  <w:num w:numId="9">
    <w:abstractNumId w:val="2"/>
  </w:num>
  <w:num w:numId="10">
    <w:abstractNumId w:val="7"/>
  </w:num>
  <w:num w:numId="11">
    <w:abstractNumId w:val="36"/>
  </w:num>
  <w:num w:numId="12">
    <w:abstractNumId w:val="19"/>
  </w:num>
  <w:num w:numId="13">
    <w:abstractNumId w:val="3"/>
  </w:num>
  <w:num w:numId="14">
    <w:abstractNumId w:val="26"/>
  </w:num>
  <w:num w:numId="15">
    <w:abstractNumId w:val="18"/>
  </w:num>
  <w:num w:numId="16">
    <w:abstractNumId w:val="15"/>
  </w:num>
  <w:num w:numId="17">
    <w:abstractNumId w:val="31"/>
  </w:num>
  <w:num w:numId="18">
    <w:abstractNumId w:val="34"/>
  </w:num>
  <w:num w:numId="19">
    <w:abstractNumId w:val="32"/>
  </w:num>
  <w:num w:numId="20">
    <w:abstractNumId w:val="25"/>
  </w:num>
  <w:num w:numId="21">
    <w:abstractNumId w:val="33"/>
  </w:num>
  <w:num w:numId="22">
    <w:abstractNumId w:val="10"/>
  </w:num>
  <w:num w:numId="23">
    <w:abstractNumId w:val="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9"/>
  </w:num>
  <w:num w:numId="27">
    <w:abstractNumId w:val="23"/>
  </w:num>
  <w:num w:numId="28">
    <w:abstractNumId w:val="20"/>
  </w:num>
  <w:num w:numId="29">
    <w:abstractNumId w:val="14"/>
  </w:num>
  <w:num w:numId="30">
    <w:abstractNumId w:val="9"/>
  </w:num>
  <w:num w:numId="31">
    <w:abstractNumId w:val="8"/>
  </w:num>
  <w:num w:numId="32">
    <w:abstractNumId w:val="13"/>
  </w:num>
  <w:num w:numId="33">
    <w:abstractNumId w:val="1"/>
  </w:num>
  <w:num w:numId="34">
    <w:abstractNumId w:val="30"/>
  </w:num>
  <w:num w:numId="35">
    <w:abstractNumId w:val="21"/>
  </w:num>
  <w:num w:numId="36">
    <w:abstractNumId w:val="4"/>
  </w:num>
  <w:num w:numId="37">
    <w:abstractNumId w:val="27"/>
  </w:num>
  <w:num w:numId="38">
    <w:abstractNumId w:val="12"/>
  </w:num>
  <w:num w:numId="39">
    <w:abstractNumId w:val="17"/>
  </w:num>
  <w:num w:numId="40">
    <w:abstractNumId w:val="28"/>
  </w:num>
  <w:num w:numId="41">
    <w:abstractNumId w:val="11"/>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3"/>
    <w:rsid w:val="00003AE1"/>
    <w:rsid w:val="000111DB"/>
    <w:rsid w:val="00012E30"/>
    <w:rsid w:val="00013ADF"/>
    <w:rsid w:val="000156A2"/>
    <w:rsid w:val="00021AF5"/>
    <w:rsid w:val="00022684"/>
    <w:rsid w:val="00025B9F"/>
    <w:rsid w:val="00041911"/>
    <w:rsid w:val="000438FD"/>
    <w:rsid w:val="000458E3"/>
    <w:rsid w:val="0004686D"/>
    <w:rsid w:val="00047B30"/>
    <w:rsid w:val="000557C3"/>
    <w:rsid w:val="0005605B"/>
    <w:rsid w:val="00057292"/>
    <w:rsid w:val="000635AF"/>
    <w:rsid w:val="00063FED"/>
    <w:rsid w:val="00065A51"/>
    <w:rsid w:val="000716AC"/>
    <w:rsid w:val="00073FE5"/>
    <w:rsid w:val="00082BF8"/>
    <w:rsid w:val="00084FFE"/>
    <w:rsid w:val="00085A0B"/>
    <w:rsid w:val="00090A93"/>
    <w:rsid w:val="000A0C4A"/>
    <w:rsid w:val="000A1262"/>
    <w:rsid w:val="000A227C"/>
    <w:rsid w:val="000B0A9A"/>
    <w:rsid w:val="000C015D"/>
    <w:rsid w:val="000C0EFD"/>
    <w:rsid w:val="000D30E6"/>
    <w:rsid w:val="000D3B39"/>
    <w:rsid w:val="000E2B48"/>
    <w:rsid w:val="000F2D84"/>
    <w:rsid w:val="000F4F66"/>
    <w:rsid w:val="001003FB"/>
    <w:rsid w:val="00106404"/>
    <w:rsid w:val="00113402"/>
    <w:rsid w:val="0011487D"/>
    <w:rsid w:val="001219CA"/>
    <w:rsid w:val="001301E2"/>
    <w:rsid w:val="00140C93"/>
    <w:rsid w:val="001523C4"/>
    <w:rsid w:val="00153A84"/>
    <w:rsid w:val="001560CB"/>
    <w:rsid w:val="001577D8"/>
    <w:rsid w:val="001607BE"/>
    <w:rsid w:val="00171D05"/>
    <w:rsid w:val="00176DCB"/>
    <w:rsid w:val="00182E13"/>
    <w:rsid w:val="00183CAD"/>
    <w:rsid w:val="00186A03"/>
    <w:rsid w:val="00187EE9"/>
    <w:rsid w:val="0019253D"/>
    <w:rsid w:val="0019764E"/>
    <w:rsid w:val="001A20EC"/>
    <w:rsid w:val="001A23B3"/>
    <w:rsid w:val="001A39EE"/>
    <w:rsid w:val="001B4B00"/>
    <w:rsid w:val="001B55DC"/>
    <w:rsid w:val="001C2065"/>
    <w:rsid w:val="001C3144"/>
    <w:rsid w:val="001C5358"/>
    <w:rsid w:val="001D2B87"/>
    <w:rsid w:val="001D537E"/>
    <w:rsid w:val="001D6603"/>
    <w:rsid w:val="001E04AA"/>
    <w:rsid w:val="001E1351"/>
    <w:rsid w:val="001E3B7F"/>
    <w:rsid w:val="001E4173"/>
    <w:rsid w:val="001E49AA"/>
    <w:rsid w:val="001E5E7C"/>
    <w:rsid w:val="001E5ECA"/>
    <w:rsid w:val="001F0789"/>
    <w:rsid w:val="001F3078"/>
    <w:rsid w:val="002027C8"/>
    <w:rsid w:val="00203F7F"/>
    <w:rsid w:val="00205974"/>
    <w:rsid w:val="00206C8D"/>
    <w:rsid w:val="00210F0F"/>
    <w:rsid w:val="0022133D"/>
    <w:rsid w:val="00222101"/>
    <w:rsid w:val="0022346E"/>
    <w:rsid w:val="002234D9"/>
    <w:rsid w:val="00225479"/>
    <w:rsid w:val="002322D8"/>
    <w:rsid w:val="00237121"/>
    <w:rsid w:val="0023769C"/>
    <w:rsid w:val="00240188"/>
    <w:rsid w:val="00240A7B"/>
    <w:rsid w:val="00242E6B"/>
    <w:rsid w:val="0025456E"/>
    <w:rsid w:val="002546B1"/>
    <w:rsid w:val="002569C8"/>
    <w:rsid w:val="00260B01"/>
    <w:rsid w:val="0026212F"/>
    <w:rsid w:val="00272336"/>
    <w:rsid w:val="00276ED4"/>
    <w:rsid w:val="00282115"/>
    <w:rsid w:val="0028642C"/>
    <w:rsid w:val="00293427"/>
    <w:rsid w:val="0029355C"/>
    <w:rsid w:val="00294811"/>
    <w:rsid w:val="002A01A6"/>
    <w:rsid w:val="002B27CA"/>
    <w:rsid w:val="002B7E95"/>
    <w:rsid w:val="002C0EF7"/>
    <w:rsid w:val="002C4C4B"/>
    <w:rsid w:val="002C5A09"/>
    <w:rsid w:val="002D24DE"/>
    <w:rsid w:val="002D5D68"/>
    <w:rsid w:val="002D79AC"/>
    <w:rsid w:val="002E0CFB"/>
    <w:rsid w:val="002E1A1B"/>
    <w:rsid w:val="002E2A92"/>
    <w:rsid w:val="002E4767"/>
    <w:rsid w:val="002F026A"/>
    <w:rsid w:val="002F3F9E"/>
    <w:rsid w:val="002F75D4"/>
    <w:rsid w:val="003048F9"/>
    <w:rsid w:val="003059FD"/>
    <w:rsid w:val="00310327"/>
    <w:rsid w:val="00312906"/>
    <w:rsid w:val="00336923"/>
    <w:rsid w:val="00340F2D"/>
    <w:rsid w:val="00344A36"/>
    <w:rsid w:val="00352095"/>
    <w:rsid w:val="003521F8"/>
    <w:rsid w:val="003521FD"/>
    <w:rsid w:val="00354DE2"/>
    <w:rsid w:val="00356CA1"/>
    <w:rsid w:val="00356F07"/>
    <w:rsid w:val="00363007"/>
    <w:rsid w:val="00380402"/>
    <w:rsid w:val="00383951"/>
    <w:rsid w:val="0039717D"/>
    <w:rsid w:val="003A1964"/>
    <w:rsid w:val="003A67B3"/>
    <w:rsid w:val="003C2214"/>
    <w:rsid w:val="003C42EB"/>
    <w:rsid w:val="003C6E5F"/>
    <w:rsid w:val="003D11D3"/>
    <w:rsid w:val="003D5D59"/>
    <w:rsid w:val="003E362C"/>
    <w:rsid w:val="003E4147"/>
    <w:rsid w:val="003E6177"/>
    <w:rsid w:val="003F0986"/>
    <w:rsid w:val="003F1ABD"/>
    <w:rsid w:val="0040347C"/>
    <w:rsid w:val="004037CD"/>
    <w:rsid w:val="004107FC"/>
    <w:rsid w:val="00412F5C"/>
    <w:rsid w:val="00414BDE"/>
    <w:rsid w:val="00417DD3"/>
    <w:rsid w:val="00425B71"/>
    <w:rsid w:val="00433CC4"/>
    <w:rsid w:val="004343F8"/>
    <w:rsid w:val="004347BE"/>
    <w:rsid w:val="00435B8B"/>
    <w:rsid w:val="0043623A"/>
    <w:rsid w:val="0044040E"/>
    <w:rsid w:val="00462101"/>
    <w:rsid w:val="00462811"/>
    <w:rsid w:val="00472916"/>
    <w:rsid w:val="00473E54"/>
    <w:rsid w:val="004753AA"/>
    <w:rsid w:val="00481800"/>
    <w:rsid w:val="00482B04"/>
    <w:rsid w:val="00486479"/>
    <w:rsid w:val="00493514"/>
    <w:rsid w:val="004A08D0"/>
    <w:rsid w:val="004A27CB"/>
    <w:rsid w:val="004A3167"/>
    <w:rsid w:val="004B03CF"/>
    <w:rsid w:val="004B350F"/>
    <w:rsid w:val="004B759F"/>
    <w:rsid w:val="004E0D82"/>
    <w:rsid w:val="004E1554"/>
    <w:rsid w:val="004E1EB8"/>
    <w:rsid w:val="004E446A"/>
    <w:rsid w:val="00501CB3"/>
    <w:rsid w:val="00511A1B"/>
    <w:rsid w:val="0052554B"/>
    <w:rsid w:val="00527A3A"/>
    <w:rsid w:val="005412E4"/>
    <w:rsid w:val="00545139"/>
    <w:rsid w:val="005504EA"/>
    <w:rsid w:val="00550EF3"/>
    <w:rsid w:val="005533B0"/>
    <w:rsid w:val="005544FC"/>
    <w:rsid w:val="0055648C"/>
    <w:rsid w:val="00560B22"/>
    <w:rsid w:val="005773E6"/>
    <w:rsid w:val="005868E1"/>
    <w:rsid w:val="005919A6"/>
    <w:rsid w:val="005A40AE"/>
    <w:rsid w:val="005A41C9"/>
    <w:rsid w:val="005A5EFC"/>
    <w:rsid w:val="005B4A57"/>
    <w:rsid w:val="005C5FDB"/>
    <w:rsid w:val="005C69B5"/>
    <w:rsid w:val="005D5957"/>
    <w:rsid w:val="005E0C45"/>
    <w:rsid w:val="005E39DD"/>
    <w:rsid w:val="005E4774"/>
    <w:rsid w:val="005E4B5E"/>
    <w:rsid w:val="005E7FC2"/>
    <w:rsid w:val="005F1A6C"/>
    <w:rsid w:val="005F4197"/>
    <w:rsid w:val="005F51A1"/>
    <w:rsid w:val="005F7FFA"/>
    <w:rsid w:val="006060F0"/>
    <w:rsid w:val="0062086F"/>
    <w:rsid w:val="0062476A"/>
    <w:rsid w:val="00624A81"/>
    <w:rsid w:val="00634492"/>
    <w:rsid w:val="00636B2A"/>
    <w:rsid w:val="0064419A"/>
    <w:rsid w:val="00662800"/>
    <w:rsid w:val="00667BDB"/>
    <w:rsid w:val="00671044"/>
    <w:rsid w:val="00675536"/>
    <w:rsid w:val="006812CF"/>
    <w:rsid w:val="006829E4"/>
    <w:rsid w:val="00691D52"/>
    <w:rsid w:val="006A1273"/>
    <w:rsid w:val="006C7AEF"/>
    <w:rsid w:val="006D0359"/>
    <w:rsid w:val="006D2052"/>
    <w:rsid w:val="006D4B82"/>
    <w:rsid w:val="006E055A"/>
    <w:rsid w:val="006E0A03"/>
    <w:rsid w:val="006E144A"/>
    <w:rsid w:val="006E5097"/>
    <w:rsid w:val="006F282E"/>
    <w:rsid w:val="006F2F17"/>
    <w:rsid w:val="006F5BC3"/>
    <w:rsid w:val="006F7930"/>
    <w:rsid w:val="00704EFE"/>
    <w:rsid w:val="00712378"/>
    <w:rsid w:val="0071306A"/>
    <w:rsid w:val="007210BF"/>
    <w:rsid w:val="00726ACB"/>
    <w:rsid w:val="007405A2"/>
    <w:rsid w:val="007449B5"/>
    <w:rsid w:val="00747198"/>
    <w:rsid w:val="007525D0"/>
    <w:rsid w:val="00754EE0"/>
    <w:rsid w:val="007626DA"/>
    <w:rsid w:val="007658FC"/>
    <w:rsid w:val="00766CAB"/>
    <w:rsid w:val="00766D57"/>
    <w:rsid w:val="007855B4"/>
    <w:rsid w:val="00786CEF"/>
    <w:rsid w:val="00791940"/>
    <w:rsid w:val="00794119"/>
    <w:rsid w:val="00795FDA"/>
    <w:rsid w:val="00797CC1"/>
    <w:rsid w:val="007A294E"/>
    <w:rsid w:val="007A66F0"/>
    <w:rsid w:val="007B39CB"/>
    <w:rsid w:val="007B6FFC"/>
    <w:rsid w:val="007D61CA"/>
    <w:rsid w:val="007E4D9B"/>
    <w:rsid w:val="007E5A22"/>
    <w:rsid w:val="007E5C6B"/>
    <w:rsid w:val="007E6411"/>
    <w:rsid w:val="007E7CD4"/>
    <w:rsid w:val="00803E6F"/>
    <w:rsid w:val="008064C6"/>
    <w:rsid w:val="00812466"/>
    <w:rsid w:val="008278D5"/>
    <w:rsid w:val="00836C5B"/>
    <w:rsid w:val="008439DE"/>
    <w:rsid w:val="008442DC"/>
    <w:rsid w:val="00844648"/>
    <w:rsid w:val="008447EC"/>
    <w:rsid w:val="00852606"/>
    <w:rsid w:val="00852FD1"/>
    <w:rsid w:val="00853241"/>
    <w:rsid w:val="00853D9E"/>
    <w:rsid w:val="00860641"/>
    <w:rsid w:val="0087460C"/>
    <w:rsid w:val="008757FA"/>
    <w:rsid w:val="00876F91"/>
    <w:rsid w:val="0088127C"/>
    <w:rsid w:val="008816E8"/>
    <w:rsid w:val="008928FD"/>
    <w:rsid w:val="00894931"/>
    <w:rsid w:val="00896835"/>
    <w:rsid w:val="008A19ED"/>
    <w:rsid w:val="008A467C"/>
    <w:rsid w:val="008B159A"/>
    <w:rsid w:val="008B3F8E"/>
    <w:rsid w:val="008B478C"/>
    <w:rsid w:val="008B4A3D"/>
    <w:rsid w:val="008C2DA5"/>
    <w:rsid w:val="008C3590"/>
    <w:rsid w:val="008C3B5F"/>
    <w:rsid w:val="008D04FC"/>
    <w:rsid w:val="008D5E4C"/>
    <w:rsid w:val="008D6B88"/>
    <w:rsid w:val="008D7A25"/>
    <w:rsid w:val="008E1B0D"/>
    <w:rsid w:val="008E6A0B"/>
    <w:rsid w:val="008E7776"/>
    <w:rsid w:val="008F56B6"/>
    <w:rsid w:val="009043EE"/>
    <w:rsid w:val="00906944"/>
    <w:rsid w:val="00911DDA"/>
    <w:rsid w:val="0091679F"/>
    <w:rsid w:val="0092136A"/>
    <w:rsid w:val="009251A6"/>
    <w:rsid w:val="0093558D"/>
    <w:rsid w:val="00941398"/>
    <w:rsid w:val="009422F4"/>
    <w:rsid w:val="00944F39"/>
    <w:rsid w:val="009450D3"/>
    <w:rsid w:val="00947C64"/>
    <w:rsid w:val="00953CE0"/>
    <w:rsid w:val="00955869"/>
    <w:rsid w:val="00956032"/>
    <w:rsid w:val="009569CA"/>
    <w:rsid w:val="00966A8E"/>
    <w:rsid w:val="0096717B"/>
    <w:rsid w:val="009755CA"/>
    <w:rsid w:val="009758A6"/>
    <w:rsid w:val="00976444"/>
    <w:rsid w:val="00980FDC"/>
    <w:rsid w:val="00981637"/>
    <w:rsid w:val="00982E4E"/>
    <w:rsid w:val="00983223"/>
    <w:rsid w:val="00984E8F"/>
    <w:rsid w:val="00985337"/>
    <w:rsid w:val="00987809"/>
    <w:rsid w:val="00991059"/>
    <w:rsid w:val="00995BED"/>
    <w:rsid w:val="009970F2"/>
    <w:rsid w:val="00997202"/>
    <w:rsid w:val="0099759A"/>
    <w:rsid w:val="009A0BA4"/>
    <w:rsid w:val="009A18DF"/>
    <w:rsid w:val="009A5628"/>
    <w:rsid w:val="009A71A0"/>
    <w:rsid w:val="009B05E5"/>
    <w:rsid w:val="009B3940"/>
    <w:rsid w:val="009B4A1D"/>
    <w:rsid w:val="009B7E79"/>
    <w:rsid w:val="009C1E31"/>
    <w:rsid w:val="009C22A5"/>
    <w:rsid w:val="009C48E0"/>
    <w:rsid w:val="009D4C86"/>
    <w:rsid w:val="009E09A4"/>
    <w:rsid w:val="009E1D7E"/>
    <w:rsid w:val="009E2304"/>
    <w:rsid w:val="009F47BD"/>
    <w:rsid w:val="00A0294A"/>
    <w:rsid w:val="00A24E16"/>
    <w:rsid w:val="00A339C9"/>
    <w:rsid w:val="00A34D3B"/>
    <w:rsid w:val="00A35F54"/>
    <w:rsid w:val="00A4551F"/>
    <w:rsid w:val="00A5149E"/>
    <w:rsid w:val="00A6190D"/>
    <w:rsid w:val="00A63D07"/>
    <w:rsid w:val="00A65F05"/>
    <w:rsid w:val="00A70DE9"/>
    <w:rsid w:val="00A721AA"/>
    <w:rsid w:val="00A813A7"/>
    <w:rsid w:val="00A855A0"/>
    <w:rsid w:val="00A869C5"/>
    <w:rsid w:val="00A8763A"/>
    <w:rsid w:val="00A92DC3"/>
    <w:rsid w:val="00A96CEC"/>
    <w:rsid w:val="00AA2851"/>
    <w:rsid w:val="00AA3FD2"/>
    <w:rsid w:val="00AB2F87"/>
    <w:rsid w:val="00AB4E2A"/>
    <w:rsid w:val="00AC085E"/>
    <w:rsid w:val="00AC3438"/>
    <w:rsid w:val="00AC57B4"/>
    <w:rsid w:val="00AC7F96"/>
    <w:rsid w:val="00AD0C98"/>
    <w:rsid w:val="00AD6521"/>
    <w:rsid w:val="00AE37F6"/>
    <w:rsid w:val="00AE545A"/>
    <w:rsid w:val="00AE74BE"/>
    <w:rsid w:val="00AF371B"/>
    <w:rsid w:val="00B024C3"/>
    <w:rsid w:val="00B02BBC"/>
    <w:rsid w:val="00B12684"/>
    <w:rsid w:val="00B20382"/>
    <w:rsid w:val="00B20D33"/>
    <w:rsid w:val="00B215DC"/>
    <w:rsid w:val="00B228A2"/>
    <w:rsid w:val="00B2694F"/>
    <w:rsid w:val="00B30801"/>
    <w:rsid w:val="00B40892"/>
    <w:rsid w:val="00B43894"/>
    <w:rsid w:val="00B43919"/>
    <w:rsid w:val="00B51598"/>
    <w:rsid w:val="00B63A65"/>
    <w:rsid w:val="00B81616"/>
    <w:rsid w:val="00B84667"/>
    <w:rsid w:val="00B95806"/>
    <w:rsid w:val="00B9652E"/>
    <w:rsid w:val="00BA1448"/>
    <w:rsid w:val="00BA3163"/>
    <w:rsid w:val="00BA587A"/>
    <w:rsid w:val="00BB0A01"/>
    <w:rsid w:val="00BC09EC"/>
    <w:rsid w:val="00BE0997"/>
    <w:rsid w:val="00BE1D40"/>
    <w:rsid w:val="00BE4DE1"/>
    <w:rsid w:val="00BE6C2B"/>
    <w:rsid w:val="00BF33FF"/>
    <w:rsid w:val="00BF46BD"/>
    <w:rsid w:val="00BF693A"/>
    <w:rsid w:val="00BF6E89"/>
    <w:rsid w:val="00C01D7F"/>
    <w:rsid w:val="00C024E8"/>
    <w:rsid w:val="00C047BF"/>
    <w:rsid w:val="00C0487A"/>
    <w:rsid w:val="00C11E99"/>
    <w:rsid w:val="00C17B48"/>
    <w:rsid w:val="00C217D8"/>
    <w:rsid w:val="00C21B50"/>
    <w:rsid w:val="00C22AC8"/>
    <w:rsid w:val="00C31A8E"/>
    <w:rsid w:val="00C37DEF"/>
    <w:rsid w:val="00C43ECB"/>
    <w:rsid w:val="00C46ABC"/>
    <w:rsid w:val="00C6481C"/>
    <w:rsid w:val="00C66519"/>
    <w:rsid w:val="00C71271"/>
    <w:rsid w:val="00C83546"/>
    <w:rsid w:val="00C91B82"/>
    <w:rsid w:val="00C94D42"/>
    <w:rsid w:val="00CA41A4"/>
    <w:rsid w:val="00CB2115"/>
    <w:rsid w:val="00CB2AE2"/>
    <w:rsid w:val="00CB2CD8"/>
    <w:rsid w:val="00CB4D15"/>
    <w:rsid w:val="00CB58DE"/>
    <w:rsid w:val="00CB6C7E"/>
    <w:rsid w:val="00CB6F58"/>
    <w:rsid w:val="00CC2F78"/>
    <w:rsid w:val="00CC528A"/>
    <w:rsid w:val="00CD0854"/>
    <w:rsid w:val="00CF1FA2"/>
    <w:rsid w:val="00CF3714"/>
    <w:rsid w:val="00CF43B1"/>
    <w:rsid w:val="00CF442F"/>
    <w:rsid w:val="00D16DA7"/>
    <w:rsid w:val="00D17AD4"/>
    <w:rsid w:val="00D22427"/>
    <w:rsid w:val="00D2484A"/>
    <w:rsid w:val="00D33C8D"/>
    <w:rsid w:val="00D35533"/>
    <w:rsid w:val="00D4418C"/>
    <w:rsid w:val="00D44A1A"/>
    <w:rsid w:val="00D44EC6"/>
    <w:rsid w:val="00D52E50"/>
    <w:rsid w:val="00D54BC4"/>
    <w:rsid w:val="00D55336"/>
    <w:rsid w:val="00D62034"/>
    <w:rsid w:val="00D65CBF"/>
    <w:rsid w:val="00D72A21"/>
    <w:rsid w:val="00D773F0"/>
    <w:rsid w:val="00D82C13"/>
    <w:rsid w:val="00D84661"/>
    <w:rsid w:val="00D85BE6"/>
    <w:rsid w:val="00D9116D"/>
    <w:rsid w:val="00D91890"/>
    <w:rsid w:val="00D9614D"/>
    <w:rsid w:val="00DC03DD"/>
    <w:rsid w:val="00DC47FE"/>
    <w:rsid w:val="00DE0518"/>
    <w:rsid w:val="00DE1C92"/>
    <w:rsid w:val="00DE317A"/>
    <w:rsid w:val="00DF23D7"/>
    <w:rsid w:val="00DF3DB3"/>
    <w:rsid w:val="00DF46C4"/>
    <w:rsid w:val="00E127A8"/>
    <w:rsid w:val="00E129FC"/>
    <w:rsid w:val="00E3118E"/>
    <w:rsid w:val="00E351A3"/>
    <w:rsid w:val="00E37486"/>
    <w:rsid w:val="00E441D4"/>
    <w:rsid w:val="00E52D70"/>
    <w:rsid w:val="00E53634"/>
    <w:rsid w:val="00E63813"/>
    <w:rsid w:val="00E63CBB"/>
    <w:rsid w:val="00E7049C"/>
    <w:rsid w:val="00E7771C"/>
    <w:rsid w:val="00E8152F"/>
    <w:rsid w:val="00E95042"/>
    <w:rsid w:val="00E95772"/>
    <w:rsid w:val="00EA1453"/>
    <w:rsid w:val="00EA2133"/>
    <w:rsid w:val="00EB0273"/>
    <w:rsid w:val="00EB07CA"/>
    <w:rsid w:val="00EB1BB0"/>
    <w:rsid w:val="00EB205E"/>
    <w:rsid w:val="00EB567D"/>
    <w:rsid w:val="00EB71CC"/>
    <w:rsid w:val="00ED13AC"/>
    <w:rsid w:val="00ED7103"/>
    <w:rsid w:val="00EE1577"/>
    <w:rsid w:val="00EF42AC"/>
    <w:rsid w:val="00F040F0"/>
    <w:rsid w:val="00F048A4"/>
    <w:rsid w:val="00F05489"/>
    <w:rsid w:val="00F07932"/>
    <w:rsid w:val="00F30BFC"/>
    <w:rsid w:val="00F33781"/>
    <w:rsid w:val="00F42668"/>
    <w:rsid w:val="00F4695A"/>
    <w:rsid w:val="00F515FA"/>
    <w:rsid w:val="00F51873"/>
    <w:rsid w:val="00F57C91"/>
    <w:rsid w:val="00F57DB9"/>
    <w:rsid w:val="00F62BA4"/>
    <w:rsid w:val="00F65829"/>
    <w:rsid w:val="00F66ACF"/>
    <w:rsid w:val="00F708E8"/>
    <w:rsid w:val="00F77976"/>
    <w:rsid w:val="00F779E0"/>
    <w:rsid w:val="00F810BB"/>
    <w:rsid w:val="00F83F1C"/>
    <w:rsid w:val="00F94ECD"/>
    <w:rsid w:val="00F95A67"/>
    <w:rsid w:val="00FA0896"/>
    <w:rsid w:val="00FA1431"/>
    <w:rsid w:val="00FB415C"/>
    <w:rsid w:val="00FC19EC"/>
    <w:rsid w:val="00FC3562"/>
    <w:rsid w:val="00FD0D73"/>
    <w:rsid w:val="00FD698B"/>
    <w:rsid w:val="00FE1E1E"/>
    <w:rsid w:val="00FF76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E1A2"/>
  <w15:docId w15:val="{EE821C49-C1FA-4908-8307-207732EF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6ED4"/>
    <w:rPr>
      <w:rFonts w:ascii="Calibri" w:eastAsia="Calibri" w:hAnsi="Calibri" w:cs="Times New Roman"/>
    </w:rPr>
  </w:style>
  <w:style w:type="paragraph" w:styleId="Nadpis1">
    <w:name w:val="heading 1"/>
    <w:basedOn w:val="Normln"/>
    <w:next w:val="Normln"/>
    <w:link w:val="Nadpis1Char"/>
    <w:uiPriority w:val="9"/>
    <w:qFormat/>
    <w:rsid w:val="00AA2851"/>
    <w:pPr>
      <w:spacing w:before="120" w:after="0" w:line="360" w:lineRule="auto"/>
      <w:jc w:val="both"/>
      <w:outlineLvl w:val="0"/>
    </w:pPr>
    <w:rPr>
      <w:rFonts w:asciiTheme="minorHAnsi" w:hAnsiTheme="minorHAns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Zkladntextslovan">
    <w:name w:val="Základní text číslovaný"/>
    <w:basedOn w:val="Normln"/>
    <w:rsid w:val="00997202"/>
    <w:pPr>
      <w:spacing w:after="120" w:line="240" w:lineRule="auto"/>
      <w:jc w:val="both"/>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BA587A"/>
    <w:rPr>
      <w:color w:val="0000FF"/>
      <w:u w:val="single"/>
    </w:rPr>
  </w:style>
  <w:style w:type="paragraph" w:customStyle="1" w:styleId="Default">
    <w:name w:val="Default"/>
    <w:rsid w:val="00222101"/>
    <w:pPr>
      <w:autoSpaceDE w:val="0"/>
      <w:autoSpaceDN w:val="0"/>
      <w:adjustRightInd w:val="0"/>
      <w:spacing w:after="0" w:line="240" w:lineRule="auto"/>
    </w:pPr>
    <w:rPr>
      <w:rFonts w:ascii="Calibri" w:hAnsi="Calibri" w:cs="Calibri"/>
      <w:color w:val="000000"/>
      <w:sz w:val="24"/>
      <w:szCs w:val="24"/>
    </w:rPr>
  </w:style>
  <w:style w:type="paragraph" w:styleId="Pedmtkomente">
    <w:name w:val="annotation subject"/>
    <w:basedOn w:val="Textkomente"/>
    <w:next w:val="Textkomente"/>
    <w:link w:val="PedmtkomenteChar"/>
    <w:uiPriority w:val="99"/>
    <w:semiHidden/>
    <w:unhideWhenUsed/>
    <w:rsid w:val="00B215DC"/>
    <w:pPr>
      <w:spacing w:line="240" w:lineRule="auto"/>
    </w:pPr>
    <w:rPr>
      <w:b/>
      <w:bCs/>
      <w:lang w:val="cs-CZ"/>
    </w:rPr>
  </w:style>
  <w:style w:type="character" w:customStyle="1" w:styleId="PedmtkomenteChar">
    <w:name w:val="Předmět komentáře Char"/>
    <w:basedOn w:val="TextkomenteChar"/>
    <w:link w:val="Pedmtkomente"/>
    <w:uiPriority w:val="99"/>
    <w:semiHidden/>
    <w:rsid w:val="00B215DC"/>
    <w:rPr>
      <w:rFonts w:ascii="Calibri" w:eastAsia="Calibri" w:hAnsi="Calibri" w:cs="Times New Roman"/>
      <w:b/>
      <w:bCs/>
      <w:sz w:val="20"/>
      <w:szCs w:val="20"/>
      <w:lang w:val="x-none"/>
    </w:rPr>
  </w:style>
  <w:style w:type="paragraph" w:styleId="Zhlav">
    <w:name w:val="header"/>
    <w:basedOn w:val="Normln"/>
    <w:link w:val="ZhlavChar"/>
    <w:uiPriority w:val="99"/>
    <w:unhideWhenUsed/>
    <w:rsid w:val="00FD6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698B"/>
    <w:rPr>
      <w:rFonts w:ascii="Calibri" w:eastAsia="Calibri" w:hAnsi="Calibri" w:cs="Times New Roman"/>
    </w:rPr>
  </w:style>
  <w:style w:type="paragraph" w:styleId="Zpat">
    <w:name w:val="footer"/>
    <w:basedOn w:val="Normln"/>
    <w:link w:val="ZpatChar"/>
    <w:uiPriority w:val="99"/>
    <w:unhideWhenUsed/>
    <w:rsid w:val="00FD6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FD698B"/>
    <w:rPr>
      <w:rFonts w:ascii="Calibri" w:eastAsia="Calibri" w:hAnsi="Calibri" w:cs="Times New Roman"/>
    </w:rPr>
  </w:style>
  <w:style w:type="paragraph" w:styleId="Bezmezer">
    <w:name w:val="No Spacing"/>
    <w:uiPriority w:val="1"/>
    <w:qFormat/>
    <w:rsid w:val="00EF42AC"/>
    <w:pPr>
      <w:spacing w:after="0" w:line="240" w:lineRule="auto"/>
    </w:pPr>
    <w:rPr>
      <w:rFonts w:ascii="Calibri" w:eastAsia="Calibri" w:hAnsi="Calibri" w:cs="Times New Roman"/>
    </w:rPr>
  </w:style>
  <w:style w:type="character" w:styleId="Siln">
    <w:name w:val="Strong"/>
    <w:basedOn w:val="Standardnpsmoodstavce"/>
    <w:uiPriority w:val="22"/>
    <w:qFormat/>
    <w:rsid w:val="00D84661"/>
    <w:rPr>
      <w:b/>
      <w:bCs/>
    </w:rPr>
  </w:style>
  <w:style w:type="character" w:customStyle="1" w:styleId="Nadpis1Char">
    <w:name w:val="Nadpis 1 Char"/>
    <w:basedOn w:val="Standardnpsmoodstavce"/>
    <w:link w:val="Nadpis1"/>
    <w:uiPriority w:val="9"/>
    <w:rsid w:val="00AA2851"/>
    <w:rPr>
      <w:rFonts w:eastAsia="Calibri"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229933">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874660508">
      <w:bodyDiv w:val="1"/>
      <w:marLeft w:val="0"/>
      <w:marRight w:val="0"/>
      <w:marTop w:val="0"/>
      <w:marBottom w:val="0"/>
      <w:divBdr>
        <w:top w:val="none" w:sz="0" w:space="0" w:color="auto"/>
        <w:left w:val="none" w:sz="0" w:space="0" w:color="auto"/>
        <w:bottom w:val="none" w:sz="0" w:space="0" w:color="auto"/>
        <w:right w:val="none" w:sz="0" w:space="0" w:color="auto"/>
      </w:divBdr>
    </w:div>
    <w:div w:id="938021285">
      <w:bodyDiv w:val="1"/>
      <w:marLeft w:val="0"/>
      <w:marRight w:val="0"/>
      <w:marTop w:val="0"/>
      <w:marBottom w:val="0"/>
      <w:divBdr>
        <w:top w:val="none" w:sz="0" w:space="0" w:color="auto"/>
        <w:left w:val="none" w:sz="0" w:space="0" w:color="auto"/>
        <w:bottom w:val="none" w:sz="0" w:space="0" w:color="auto"/>
        <w:right w:val="none" w:sz="0" w:space="0" w:color="auto"/>
      </w:divBdr>
    </w:div>
    <w:div w:id="1014377422">
      <w:bodyDiv w:val="1"/>
      <w:marLeft w:val="0"/>
      <w:marRight w:val="0"/>
      <w:marTop w:val="0"/>
      <w:marBottom w:val="0"/>
      <w:divBdr>
        <w:top w:val="none" w:sz="0" w:space="0" w:color="auto"/>
        <w:left w:val="none" w:sz="0" w:space="0" w:color="auto"/>
        <w:bottom w:val="none" w:sz="0" w:space="0" w:color="auto"/>
        <w:right w:val="none" w:sz="0" w:space="0" w:color="auto"/>
      </w:divBdr>
    </w:div>
    <w:div w:id="1154223065">
      <w:bodyDiv w:val="1"/>
      <w:marLeft w:val="0"/>
      <w:marRight w:val="0"/>
      <w:marTop w:val="0"/>
      <w:marBottom w:val="0"/>
      <w:divBdr>
        <w:top w:val="none" w:sz="0" w:space="0" w:color="auto"/>
        <w:left w:val="none" w:sz="0" w:space="0" w:color="auto"/>
        <w:bottom w:val="none" w:sz="0" w:space="0" w:color="auto"/>
        <w:right w:val="none" w:sz="0" w:space="0" w:color="auto"/>
      </w:divBdr>
    </w:div>
    <w:div w:id="1280337089">
      <w:bodyDiv w:val="1"/>
      <w:marLeft w:val="0"/>
      <w:marRight w:val="0"/>
      <w:marTop w:val="0"/>
      <w:marBottom w:val="0"/>
      <w:divBdr>
        <w:top w:val="none" w:sz="0" w:space="0" w:color="auto"/>
        <w:left w:val="none" w:sz="0" w:space="0" w:color="auto"/>
        <w:bottom w:val="none" w:sz="0" w:space="0" w:color="auto"/>
        <w:right w:val="none" w:sz="0" w:space="0" w:color="auto"/>
      </w:divBdr>
    </w:div>
    <w:div w:id="1295211931">
      <w:bodyDiv w:val="1"/>
      <w:marLeft w:val="0"/>
      <w:marRight w:val="0"/>
      <w:marTop w:val="0"/>
      <w:marBottom w:val="0"/>
      <w:divBdr>
        <w:top w:val="none" w:sz="0" w:space="0" w:color="auto"/>
        <w:left w:val="none" w:sz="0" w:space="0" w:color="auto"/>
        <w:bottom w:val="none" w:sz="0" w:space="0" w:color="auto"/>
        <w:right w:val="none" w:sz="0" w:space="0" w:color="auto"/>
      </w:divBdr>
    </w:div>
    <w:div w:id="1667053452">
      <w:bodyDiv w:val="1"/>
      <w:marLeft w:val="0"/>
      <w:marRight w:val="0"/>
      <w:marTop w:val="0"/>
      <w:marBottom w:val="0"/>
      <w:divBdr>
        <w:top w:val="none" w:sz="0" w:space="0" w:color="auto"/>
        <w:left w:val="none" w:sz="0" w:space="0" w:color="auto"/>
        <w:bottom w:val="none" w:sz="0" w:space="0" w:color="auto"/>
        <w:right w:val="none" w:sz="0" w:space="0" w:color="auto"/>
      </w:divBdr>
    </w:div>
    <w:div w:id="1756240282">
      <w:bodyDiv w:val="1"/>
      <w:marLeft w:val="0"/>
      <w:marRight w:val="0"/>
      <w:marTop w:val="0"/>
      <w:marBottom w:val="0"/>
      <w:divBdr>
        <w:top w:val="none" w:sz="0" w:space="0" w:color="auto"/>
        <w:left w:val="none" w:sz="0" w:space="0" w:color="auto"/>
        <w:bottom w:val="none" w:sz="0" w:space="0" w:color="auto"/>
        <w:right w:val="none" w:sz="0" w:space="0" w:color="auto"/>
      </w:divBdr>
    </w:div>
    <w:div w:id="17960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r.cz/sluzba/soubor/ssp-c-3-2022-priloha-c-3b-podminky-vykonu-sluzby-text.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4F9C-C32D-4714-AB72-4F82E71D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2049</Words>
  <Characters>12094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Česká inspekce životního prostředí</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Gřešková Eliška</cp:lastModifiedBy>
  <cp:revision>14</cp:revision>
  <cp:lastPrinted>2023-03-09T09:28:00Z</cp:lastPrinted>
  <dcterms:created xsi:type="dcterms:W3CDTF">2023-03-09T08:50:00Z</dcterms:created>
  <dcterms:modified xsi:type="dcterms:W3CDTF">2023-03-09T09:38:00Z</dcterms:modified>
</cp:coreProperties>
</file>