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C16C1B7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41008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právník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Oblastního inspektorátu 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100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58253DAB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84146D">
        <w:rPr>
          <w:rFonts w:ascii="Times New Roman" w:hAnsi="Times New Roman" w:cs="Times New Roman"/>
          <w:i/>
          <w:iCs/>
        </w:rPr>
        <w:t>Mgr. vzdělání v oboru právo, právní vědy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00D0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146D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3705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0CCF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4</cp:revision>
  <dcterms:created xsi:type="dcterms:W3CDTF">2026-01-12T12:40:00Z</dcterms:created>
  <dcterms:modified xsi:type="dcterms:W3CDTF">2026-03-23T10:47:00Z</dcterms:modified>
</cp:coreProperties>
</file>