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AAE3464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547">
        <w:rPr>
          <w:rFonts w:ascii="Times New Roman" w:hAnsi="Times New Roman" w:cs="Times New Roman"/>
          <w:b/>
          <w:sz w:val="24"/>
          <w:szCs w:val="24"/>
        </w:rPr>
        <w:t>31</w:t>
      </w:r>
      <w:r w:rsidR="00525925">
        <w:rPr>
          <w:rFonts w:ascii="Times New Roman" w:hAnsi="Times New Roman" w:cs="Times New Roman"/>
          <w:b/>
          <w:sz w:val="24"/>
          <w:szCs w:val="24"/>
        </w:rPr>
        <w:t>503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EA6547">
        <w:rPr>
          <w:rFonts w:ascii="Times New Roman" w:hAnsi="Times New Roman" w:cs="Times New Roman"/>
          <w:b/>
          <w:sz w:val="24"/>
          <w:szCs w:val="24"/>
        </w:rPr>
        <w:t>podpory inspekční činnosti a chemické bezpečnosti 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5925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23D7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3581</Characters>
  <Application>Microsoft Office Word</Application>
  <DocSecurity>0</DocSecurity>
  <Lines>77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2025-09-24T12:39:00Z</dcterms:created>
  <dcterms:modified xsi:type="dcterms:W3CDTF">2026-04-29T12:58:00Z</dcterms:modified>
</cp:coreProperties>
</file>