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C07" w:rsidRPr="00362586" w:rsidRDefault="00C45C07" w:rsidP="00362586">
      <w:pPr>
        <w:jc w:val="center"/>
        <w:rPr>
          <w:rFonts w:eastAsia="Arial Unicode MS" w:cs="Arial Unicode MS"/>
          <w:b/>
          <w:sz w:val="28"/>
          <w:szCs w:val="19"/>
          <w:shd w:val="clear" w:color="auto" w:fill="FFFFFF"/>
        </w:rPr>
      </w:pPr>
      <w:bookmarkStart w:id="0" w:name="_GoBack"/>
      <w:r w:rsidRPr="00362586">
        <w:rPr>
          <w:rFonts w:eastAsia="Arial Unicode MS" w:cs="Arial Unicode MS"/>
          <w:b/>
          <w:sz w:val="28"/>
          <w:szCs w:val="19"/>
        </w:rPr>
        <w:t>Plán k</w:t>
      </w:r>
      <w:r w:rsidRPr="00362586">
        <w:rPr>
          <w:rFonts w:eastAsia="Arial Unicode MS" w:cs="Arial Unicode MS"/>
          <w:b/>
          <w:sz w:val="28"/>
          <w:szCs w:val="19"/>
          <w:shd w:val="clear" w:color="auto" w:fill="FFFFFF"/>
        </w:rPr>
        <w:t xml:space="preserve">ontrol přeprav odpadů </w:t>
      </w:r>
    </w:p>
    <w:bookmarkEnd w:id="0"/>
    <w:p w:rsidR="00C45C07" w:rsidRPr="00362586" w:rsidRDefault="00C45C07" w:rsidP="00362586">
      <w:pPr>
        <w:jc w:val="center"/>
        <w:rPr>
          <w:rFonts w:eastAsia="Arial Unicode MS" w:cs="Arial Unicode MS"/>
          <w:b/>
          <w:sz w:val="19"/>
          <w:szCs w:val="19"/>
          <w:shd w:val="clear" w:color="auto" w:fill="FFFFFF"/>
        </w:rPr>
      </w:pPr>
      <w:r w:rsidRPr="00362586">
        <w:rPr>
          <w:rFonts w:eastAsia="Arial Unicode MS" w:cs="Arial Unicode MS"/>
          <w:b/>
          <w:sz w:val="19"/>
          <w:szCs w:val="19"/>
          <w:shd w:val="clear" w:color="auto" w:fill="FFFFFF"/>
        </w:rPr>
        <w:t>podle článku 50 nařízení 1013/2006 ES ve znění nařízení 660/2014 ES a § 76 zákona o odpadech</w:t>
      </w:r>
    </w:p>
    <w:p w:rsidR="00C45C07" w:rsidRPr="00362586" w:rsidRDefault="00C45C07" w:rsidP="001E526B">
      <w:pPr>
        <w:spacing w:after="0"/>
        <w:rPr>
          <w:rFonts w:eastAsia="Arial Unicode MS" w:cs="Arial Unicode MS"/>
          <w:b/>
          <w:sz w:val="19"/>
          <w:szCs w:val="19"/>
          <w:shd w:val="clear" w:color="auto" w:fill="FFFFFF"/>
        </w:rPr>
      </w:pPr>
      <w:r w:rsidRPr="00362586">
        <w:rPr>
          <w:rFonts w:eastAsia="Arial Unicode MS" w:cs="Arial Unicode MS"/>
          <w:b/>
          <w:sz w:val="19"/>
          <w:szCs w:val="19"/>
          <w:shd w:val="clear" w:color="auto" w:fill="FFFFFF"/>
        </w:rPr>
        <w:t xml:space="preserve">Zpracovatel: </w:t>
      </w:r>
      <w:r w:rsidRPr="00362586">
        <w:rPr>
          <w:rFonts w:eastAsia="Arial Unicode MS" w:cs="Arial Unicode MS"/>
          <w:sz w:val="19"/>
          <w:szCs w:val="19"/>
          <w:shd w:val="clear" w:color="auto" w:fill="FFFFFF"/>
        </w:rPr>
        <w:t>Česká inspekce životního prostředí</w:t>
      </w:r>
      <w:r w:rsidR="0015788B" w:rsidRPr="00362586">
        <w:rPr>
          <w:rFonts w:eastAsia="Arial Unicode MS" w:cs="Arial Unicode MS"/>
          <w:sz w:val="19"/>
          <w:szCs w:val="19"/>
          <w:shd w:val="clear" w:color="auto" w:fill="FFFFFF"/>
        </w:rPr>
        <w:t xml:space="preserve"> </w:t>
      </w:r>
      <w:r w:rsidR="00C353BA" w:rsidRPr="00362586">
        <w:rPr>
          <w:rFonts w:eastAsia="Arial Unicode MS" w:cs="Arial Unicode MS"/>
          <w:sz w:val="19"/>
          <w:szCs w:val="19"/>
          <w:shd w:val="clear" w:color="auto" w:fill="FFFFFF"/>
        </w:rPr>
        <w:t xml:space="preserve">(ČIŽP) </w:t>
      </w:r>
      <w:r w:rsidR="00D9118E">
        <w:rPr>
          <w:rFonts w:eastAsia="Arial Unicode MS" w:cs="Arial Unicode MS"/>
          <w:sz w:val="19"/>
          <w:szCs w:val="19"/>
          <w:shd w:val="clear" w:color="auto" w:fill="FFFFFF"/>
        </w:rPr>
        <w:t>za podpory Generálního ředitelství</w:t>
      </w:r>
      <w:r w:rsidR="00C353BA" w:rsidRPr="00362586">
        <w:rPr>
          <w:rFonts w:eastAsia="Arial Unicode MS" w:cs="Arial Unicode MS"/>
          <w:sz w:val="19"/>
          <w:szCs w:val="19"/>
          <w:shd w:val="clear" w:color="auto" w:fill="FFFFFF"/>
        </w:rPr>
        <w:t xml:space="preserve"> cel (</w:t>
      </w:r>
      <w:r w:rsidR="0015788B" w:rsidRPr="00362586">
        <w:rPr>
          <w:rFonts w:eastAsia="Arial Unicode MS" w:cs="Arial Unicode MS"/>
          <w:sz w:val="19"/>
          <w:szCs w:val="19"/>
          <w:shd w:val="clear" w:color="auto" w:fill="FFFFFF"/>
        </w:rPr>
        <w:t>GŘC</w:t>
      </w:r>
      <w:r w:rsidR="00C353BA" w:rsidRPr="00362586">
        <w:rPr>
          <w:rFonts w:eastAsia="Arial Unicode MS" w:cs="Arial Unicode MS"/>
          <w:sz w:val="19"/>
          <w:szCs w:val="19"/>
          <w:shd w:val="clear" w:color="auto" w:fill="FFFFFF"/>
        </w:rPr>
        <w:t>)</w:t>
      </w:r>
    </w:p>
    <w:p w:rsidR="00753981" w:rsidRPr="00362586" w:rsidRDefault="00753981" w:rsidP="001E526B">
      <w:pPr>
        <w:spacing w:after="0"/>
        <w:rPr>
          <w:rFonts w:eastAsia="Arial Unicode MS" w:cs="Arial Unicode MS"/>
          <w:b/>
          <w:sz w:val="19"/>
          <w:szCs w:val="19"/>
        </w:rPr>
      </w:pPr>
      <w:r w:rsidRPr="00362586">
        <w:rPr>
          <w:rFonts w:eastAsia="Arial Unicode MS" w:cs="Arial Unicode MS"/>
          <w:b/>
          <w:sz w:val="19"/>
          <w:szCs w:val="19"/>
        </w:rPr>
        <w:t xml:space="preserve">Schválil: </w:t>
      </w:r>
      <w:r w:rsidRPr="00362586">
        <w:rPr>
          <w:rFonts w:eastAsia="Arial Unicode MS" w:cs="Arial Unicode MS"/>
          <w:sz w:val="19"/>
          <w:szCs w:val="19"/>
        </w:rPr>
        <w:t>Ministerstvo životního prostředí</w:t>
      </w:r>
      <w:r w:rsidR="00950844">
        <w:rPr>
          <w:rFonts w:eastAsia="Arial Unicode MS" w:cs="Arial Unicode MS"/>
          <w:sz w:val="19"/>
          <w:szCs w:val="19"/>
        </w:rPr>
        <w:t xml:space="preserve"> (MŽP)</w:t>
      </w:r>
    </w:p>
    <w:p w:rsidR="009B555B" w:rsidRPr="00362586" w:rsidRDefault="009B555B" w:rsidP="001E526B">
      <w:pPr>
        <w:spacing w:after="0"/>
        <w:rPr>
          <w:rFonts w:eastAsia="Arial Unicode MS" w:cs="Arial Unicode MS"/>
          <w:b/>
          <w:sz w:val="19"/>
          <w:szCs w:val="19"/>
        </w:rPr>
      </w:pPr>
      <w:r w:rsidRPr="00362586">
        <w:rPr>
          <w:rFonts w:eastAsia="Arial Unicode MS" w:cs="Arial Unicode MS"/>
          <w:b/>
          <w:sz w:val="19"/>
          <w:szCs w:val="19"/>
        </w:rPr>
        <w:t>Předmluva:</w:t>
      </w:r>
    </w:p>
    <w:p w:rsidR="005430A5" w:rsidRPr="00362586" w:rsidRDefault="004C3697" w:rsidP="001E526B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základě analýzy </w:t>
      </w:r>
      <w:r w:rsidR="00017B90">
        <w:rPr>
          <w:rFonts w:asciiTheme="minorHAnsi" w:eastAsia="Arial Unicode MS" w:hAnsiTheme="minorHAnsi" w:cs="Arial Unicode MS"/>
          <w:sz w:val="19"/>
          <w:szCs w:val="19"/>
        </w:rPr>
        <w:t xml:space="preserve">mezinárodní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sítě IMPEL</w:t>
      </w:r>
      <w:r w:rsidR="00753981" w:rsidRPr="00017B90">
        <w:rPr>
          <w:rStyle w:val="Znakapoznpodarou"/>
          <w:rFonts w:asciiTheme="minorHAnsi" w:eastAsia="Arial Unicode MS" w:hAnsiTheme="minorHAnsi" w:cs="Arial Unicode MS"/>
          <w:sz w:val="19"/>
          <w:szCs w:val="19"/>
        </w:rPr>
        <w:footnoteReference w:id="1"/>
      </w:r>
      <w:r w:rsidR="00753981" w:rsidRPr="00017B90">
        <w:rPr>
          <w:rStyle w:val="Znakapoznpodarou"/>
          <w:rFonts w:eastAsia="Arial Unicode MS"/>
        </w:rPr>
        <w:t xml:space="preserve">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je cca 20-32 % </w:t>
      </w:r>
      <w:r w:rsidR="00017B90">
        <w:rPr>
          <w:rFonts w:asciiTheme="minorHAnsi" w:eastAsia="Arial Unicode MS" w:hAnsiTheme="minorHAnsi" w:cs="Arial Unicode MS"/>
          <w:sz w:val="19"/>
          <w:szCs w:val="19"/>
        </w:rPr>
        <w:t>uskutečněných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přeprav </w:t>
      </w:r>
      <w:r w:rsidR="00017B90">
        <w:rPr>
          <w:rFonts w:asciiTheme="minorHAnsi" w:eastAsia="Arial Unicode MS" w:hAnsiTheme="minorHAnsi" w:cs="Arial Unicode MS"/>
          <w:sz w:val="19"/>
          <w:szCs w:val="19"/>
        </w:rPr>
        <w:t xml:space="preserve">odpadů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v rozporu s</w:t>
      </w:r>
      <w:r w:rsidR="00260FF6" w:rsidRPr="00362586">
        <w:rPr>
          <w:rFonts w:asciiTheme="minorHAnsi" w:eastAsia="Arial Unicode MS" w:hAnsiTheme="minorHAnsi" w:cs="Arial Unicode MS"/>
          <w:sz w:val="19"/>
          <w:szCs w:val="19"/>
        </w:rPr>
        <w:t> 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nařízením </w:t>
      </w:r>
      <w:r w:rsidR="00017B90" w:rsidRPr="00017B90">
        <w:rPr>
          <w:rFonts w:asciiTheme="minorHAnsi" w:eastAsia="Arial Unicode MS" w:hAnsiTheme="minorHAnsi" w:cs="Arial Unicode MS" w:hint="eastAsia"/>
          <w:sz w:val="19"/>
          <w:szCs w:val="19"/>
        </w:rPr>
        <w:t xml:space="preserve">Evropského parlamentu a Rady (ES) č. 1013/2006 o přepravě odpadů (dále jen </w:t>
      </w:r>
      <w:r w:rsidR="00017B90" w:rsidRPr="00017B90">
        <w:rPr>
          <w:rFonts w:asciiTheme="minorHAnsi" w:eastAsia="Arial Unicode MS" w:hAnsiTheme="minorHAnsi" w:cs="Arial Unicode MS" w:hint="eastAsia"/>
          <w:sz w:val="19"/>
          <w:szCs w:val="19"/>
        </w:rPr>
        <w:t>„</w:t>
      </w:r>
      <w:r w:rsidR="00017B90" w:rsidRPr="00017B90">
        <w:rPr>
          <w:rFonts w:asciiTheme="minorHAnsi" w:eastAsia="Arial Unicode MS" w:hAnsiTheme="minorHAnsi" w:cs="Arial Unicode MS" w:hint="eastAsia"/>
          <w:sz w:val="19"/>
          <w:szCs w:val="19"/>
        </w:rPr>
        <w:t>nařízení 1013/2016</w:t>
      </w:r>
      <w:r w:rsidR="00017B90" w:rsidRPr="00017B90">
        <w:rPr>
          <w:rFonts w:asciiTheme="minorHAnsi" w:eastAsia="Arial Unicode MS" w:hAnsiTheme="minorHAnsi" w:cs="Arial Unicode MS" w:hint="eastAsia"/>
          <w:sz w:val="19"/>
          <w:szCs w:val="19"/>
        </w:rPr>
        <w:t>“</w:t>
      </w:r>
      <w:r w:rsidR="00017B90" w:rsidRPr="00017B90">
        <w:rPr>
          <w:rFonts w:asciiTheme="minorHAnsi" w:eastAsia="Arial Unicode MS" w:hAnsiTheme="minorHAnsi" w:cs="Arial Unicode MS" w:hint="eastAsia"/>
          <w:sz w:val="19"/>
          <w:szCs w:val="19"/>
        </w:rPr>
        <w:t>)</w:t>
      </w:r>
      <w:r w:rsidR="00260FF6"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což v rámci EU</w:t>
      </w:r>
      <w:r w:rsidR="00AF53C9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představuje řádově tisíce přeprav odpadů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ročně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. V</w:t>
      </w:r>
      <w:r w:rsidR="002813A2" w:rsidRPr="00362586">
        <w:rPr>
          <w:rFonts w:asciiTheme="minorHAnsi" w:eastAsia="Arial Unicode MS" w:hAnsiTheme="minorHAnsi" w:cs="Arial Unicode MS"/>
          <w:sz w:val="19"/>
          <w:szCs w:val="19"/>
        </w:rPr>
        <w:t>e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 xml:space="preserve"> svém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důsledku 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představuje 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>n</w:t>
      </w:r>
      <w:r w:rsidR="006C47D8" w:rsidRPr="00017B90">
        <w:rPr>
          <w:rFonts w:asciiTheme="minorHAnsi" w:eastAsia="Arial Unicode MS" w:hAnsiTheme="minorHAnsi" w:cs="Arial Unicode MS" w:hint="eastAsia"/>
          <w:sz w:val="19"/>
          <w:szCs w:val="19"/>
        </w:rPr>
        <w:t>edovolená přeprava</w:t>
      </w:r>
      <w:r w:rsidR="006C47D8" w:rsidRPr="00017B90">
        <w:rPr>
          <w:rStyle w:val="Znakapoznpodarou"/>
          <w:rFonts w:eastAsia="Arial Unicode MS" w:cs="Arial Unicode MS"/>
          <w:sz w:val="19"/>
          <w:szCs w:val="19"/>
        </w:rPr>
        <w:footnoteReference w:id="2"/>
      </w:r>
      <w:r w:rsidR="006C47D8" w:rsidRPr="00017B90">
        <w:rPr>
          <w:rFonts w:asciiTheme="minorHAnsi" w:eastAsia="Arial Unicode MS" w:hAnsiTheme="minorHAnsi" w:cs="Arial Unicode MS" w:hint="eastAsia"/>
          <w:sz w:val="19"/>
          <w:szCs w:val="19"/>
        </w:rPr>
        <w:t xml:space="preserve">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odpadů na jedné straně nerovné podmínky a ekonomické výhody pro ty, kteří nerespektují tuto 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>regulaci,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 xml:space="preserve">ztrátu surovin a jejich neefektivní zpracování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a na straně druhé představ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 xml:space="preserve">uje vážná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rizika pro životní prostředí</w:t>
      </w:r>
      <w:r w:rsidR="00EF1F1F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zdraví lidí.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</w:p>
    <w:p w:rsidR="00017B90" w:rsidRDefault="00017B90" w:rsidP="001E526B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017B90">
        <w:rPr>
          <w:rFonts w:asciiTheme="minorHAnsi" w:eastAsia="Arial Unicode MS" w:hAnsiTheme="minorHAnsi" w:cs="Arial Unicode MS" w:hint="eastAsia"/>
          <w:sz w:val="19"/>
          <w:szCs w:val="19"/>
        </w:rPr>
        <w:t>Je proto nutné zavést odpovídající plánování kontrol přepravy odpadů s cílem vytvořit kapacitu potřebnou pro kontroly a účinně předcházet nedovolené přepravě. Nařízení Evropského parlamentu a Rady (EU) č. 660/2014  ze dne 15. května 2014, kterým se mění nařízení 1013/2006 o přepravě odpadů, stanovilo povinnost členských států EU vypracovat plá</w:t>
      </w:r>
      <w:r>
        <w:rPr>
          <w:rFonts w:asciiTheme="minorHAnsi" w:eastAsia="Arial Unicode MS" w:hAnsiTheme="minorHAnsi" w:cs="Arial Unicode MS" w:hint="eastAsia"/>
          <w:sz w:val="19"/>
          <w:szCs w:val="19"/>
        </w:rPr>
        <w:t>ny pro kontroly přepravy odpadů</w:t>
      </w:r>
      <w:r w:rsidRPr="00017B90">
        <w:rPr>
          <w:rFonts w:asciiTheme="minorHAnsi" w:eastAsia="Arial Unicode MS" w:hAnsiTheme="minorHAnsi" w:cs="Arial Unicode MS" w:hint="eastAsia"/>
          <w:sz w:val="19"/>
          <w:szCs w:val="19"/>
        </w:rPr>
        <w:t>. Do 1. ledna 2017 musí členské státy zajistit zpracování plánů kontrol přeprav odpadů pro celé jejich zeměpisné území, přičemž budou vycházet z posouzení rizik vztahujících se na specifické toky odpadů a zdroje případných nedovolených přeprav. Toto posouzení se zaměří mimo jiné na určení minimálního počtu potřebných kontrol, včetně fyzických kontrol v zařízeních pro zpracování odpadů, u původců odpadů, popř. obchodníků a zprostředkovatelů, přeprav odpadů a souvisejícího využívání nebo odstraňování. Nezbytné prvky plánů kontrol jsou stanoveny v článku 50 (2a) nařízení 1013/2006:</w:t>
      </w:r>
    </w:p>
    <w:p w:rsidR="00472222" w:rsidRDefault="00017B90" w:rsidP="001E526B">
      <w:pPr>
        <w:pStyle w:val="norm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017B90">
        <w:rPr>
          <w:rFonts w:asciiTheme="minorHAnsi" w:eastAsia="Arial Unicode MS" w:hAnsiTheme="minorHAnsi" w:cs="Arial Unicode MS" w:hint="eastAsia"/>
          <w:sz w:val="19"/>
          <w:szCs w:val="19"/>
        </w:rPr>
        <w:t>cíle a priority kontrol, včetně popisu způsobu, jakým byly uvedené priority určeny,</w:t>
      </w:r>
    </w:p>
    <w:p w:rsidR="00472222" w:rsidRDefault="00017B90" w:rsidP="00A46E02">
      <w:pPr>
        <w:pStyle w:val="norm"/>
        <w:numPr>
          <w:ilvl w:val="0"/>
          <w:numId w:val="27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 w:hint="eastAsia"/>
          <w:sz w:val="19"/>
          <w:szCs w:val="19"/>
        </w:rPr>
        <w:t>zeměpisnou oblast, na kterou se plán kontrol vztahuje,</w:t>
      </w:r>
    </w:p>
    <w:p w:rsidR="00472222" w:rsidRDefault="00017B90" w:rsidP="00A46E02">
      <w:pPr>
        <w:pStyle w:val="norm"/>
        <w:numPr>
          <w:ilvl w:val="0"/>
          <w:numId w:val="27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 w:hint="eastAsia"/>
          <w:sz w:val="19"/>
          <w:szCs w:val="19"/>
        </w:rPr>
        <w:t>informace o plánovaných kontrolách, včetně fyzických kontrol,</w:t>
      </w:r>
    </w:p>
    <w:p w:rsidR="00472222" w:rsidRDefault="00017B90" w:rsidP="00A46E02">
      <w:pPr>
        <w:pStyle w:val="norm"/>
        <w:numPr>
          <w:ilvl w:val="0"/>
          <w:numId w:val="27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 w:hint="eastAsia"/>
          <w:sz w:val="19"/>
          <w:szCs w:val="19"/>
        </w:rPr>
        <w:t>úkoly přidělené každému orgánu zapojenému do kontrol,</w:t>
      </w:r>
    </w:p>
    <w:p w:rsidR="00472222" w:rsidRDefault="00017B90" w:rsidP="00A46E02">
      <w:pPr>
        <w:pStyle w:val="norm"/>
        <w:numPr>
          <w:ilvl w:val="0"/>
          <w:numId w:val="27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 w:hint="eastAsia"/>
          <w:sz w:val="19"/>
          <w:szCs w:val="19"/>
        </w:rPr>
        <w:t>ujednání o spolupráci mezi orgány zapojenými do kontrol,</w:t>
      </w:r>
    </w:p>
    <w:p w:rsidR="00472222" w:rsidRDefault="00017B90" w:rsidP="00A46E02">
      <w:pPr>
        <w:pStyle w:val="norm"/>
        <w:numPr>
          <w:ilvl w:val="0"/>
          <w:numId w:val="27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 w:hint="eastAsia"/>
          <w:sz w:val="19"/>
          <w:szCs w:val="19"/>
        </w:rPr>
        <w:t>informace o školení pracovníků provádějících kontroly v záležitostech týkajících se kontrol a</w:t>
      </w:r>
    </w:p>
    <w:p w:rsidR="00017B90" w:rsidRPr="00472222" w:rsidRDefault="00017B90" w:rsidP="00A46E02">
      <w:pPr>
        <w:pStyle w:val="norm"/>
        <w:numPr>
          <w:ilvl w:val="0"/>
          <w:numId w:val="27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 w:hint="eastAsia"/>
          <w:sz w:val="19"/>
          <w:szCs w:val="19"/>
        </w:rPr>
        <w:t>informace o lidských, finančních a jiných zdrojích pro provádění daného plánu kontrol.</w:t>
      </w:r>
    </w:p>
    <w:p w:rsidR="00472222" w:rsidRPr="00362586" w:rsidRDefault="002813A2" w:rsidP="00A46E02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Přestože </w:t>
      </w:r>
      <w:r w:rsidR="00CF65B0" w:rsidRPr="00362586">
        <w:rPr>
          <w:rFonts w:asciiTheme="minorHAnsi" w:eastAsia="Arial Unicode MS" w:hAnsiTheme="minorHAnsi" w:cs="Arial Unicode MS"/>
          <w:sz w:val="19"/>
          <w:szCs w:val="19"/>
        </w:rPr>
        <w:t xml:space="preserve">je povinnost zpracovat plán zákonem 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>č. 185/2001 Sb., o odpadech (dále jen „zákon o odpadech</w:t>
      </w:r>
      <w:r w:rsidR="007579C3">
        <w:rPr>
          <w:rFonts w:asciiTheme="minorHAnsi" w:eastAsia="Arial Unicode MS" w:hAnsiTheme="minorHAnsi" w:cs="Arial Unicode MS"/>
          <w:sz w:val="19"/>
          <w:szCs w:val="19"/>
        </w:rPr>
        <w:t>“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 xml:space="preserve">) </w:t>
      </w:r>
      <w:r w:rsidR="00CF65B0" w:rsidRPr="00362586">
        <w:rPr>
          <w:rFonts w:asciiTheme="minorHAnsi" w:eastAsia="Arial Unicode MS" w:hAnsiTheme="minorHAnsi" w:cs="Arial Unicode MS"/>
          <w:sz w:val="19"/>
          <w:szCs w:val="19"/>
        </w:rPr>
        <w:t xml:space="preserve">stanovena České inspekci životního prostředí, je zřejmé, že vzhledem k omezeným kompetencím v rámci kontrol silniční přepravy a informacím o vývozech a dovozech zboží mimo EU se na přípravě a samotné </w:t>
      </w:r>
      <w:r w:rsidR="00CF65B0" w:rsidRPr="00017B90">
        <w:rPr>
          <w:rFonts w:asciiTheme="minorHAnsi" w:eastAsia="Arial Unicode MS" w:hAnsiTheme="minorHAnsi" w:cs="Arial Unicode MS"/>
          <w:sz w:val="19"/>
          <w:szCs w:val="19"/>
        </w:rPr>
        <w:t xml:space="preserve">realizaci plánu musí podílet i </w:t>
      </w:r>
      <w:r w:rsidR="00C23899">
        <w:rPr>
          <w:rFonts w:asciiTheme="minorHAnsi" w:eastAsia="Arial Unicode MS" w:hAnsiTheme="minorHAnsi" w:cs="Arial Unicode MS"/>
          <w:sz w:val="19"/>
          <w:szCs w:val="19"/>
        </w:rPr>
        <w:t>c</w:t>
      </w:r>
      <w:r w:rsidR="00CF65B0" w:rsidRPr="00017B90">
        <w:rPr>
          <w:rFonts w:asciiTheme="minorHAnsi" w:eastAsia="Arial Unicode MS" w:hAnsiTheme="minorHAnsi" w:cs="Arial Unicode MS"/>
          <w:sz w:val="19"/>
          <w:szCs w:val="19"/>
        </w:rPr>
        <w:t>elní úřady</w:t>
      </w:r>
      <w:r w:rsidRPr="00017B90">
        <w:rPr>
          <w:rFonts w:asciiTheme="minorHAnsi" w:eastAsia="Arial Unicode MS" w:hAnsiTheme="minorHAnsi" w:cs="Arial Unicode MS"/>
          <w:sz w:val="19"/>
          <w:szCs w:val="19"/>
        </w:rPr>
        <w:t xml:space="preserve">, případně 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>Policie České republiky (PČR)</w:t>
      </w:r>
      <w:r w:rsidR="007C3BBD" w:rsidRPr="00017B90">
        <w:rPr>
          <w:rFonts w:asciiTheme="minorHAnsi" w:eastAsia="Arial Unicode MS" w:hAnsiTheme="minorHAnsi" w:cs="Arial Unicode MS"/>
          <w:sz w:val="19"/>
          <w:szCs w:val="19"/>
        </w:rPr>
        <w:t>, a dále</w:t>
      </w:r>
      <w:r w:rsidR="007F65FA" w:rsidRPr="00017B90">
        <w:rPr>
          <w:rFonts w:asciiTheme="minorHAnsi" w:eastAsia="Arial Unicode MS" w:hAnsiTheme="minorHAnsi" w:cs="Arial Unicode MS"/>
          <w:sz w:val="19"/>
          <w:szCs w:val="19"/>
        </w:rPr>
        <w:t xml:space="preserve"> MŽ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 xml:space="preserve">P z pohledu příslušného orgánu pro </w:t>
      </w:r>
      <w:r w:rsidR="005430A5" w:rsidRPr="00017B90">
        <w:rPr>
          <w:rFonts w:asciiTheme="minorHAnsi" w:eastAsia="Arial Unicode MS" w:hAnsiTheme="minorHAnsi" w:cs="Arial Unicode MS"/>
          <w:sz w:val="19"/>
          <w:szCs w:val="19"/>
        </w:rPr>
        <w:t>přeshraniční přeprav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>u</w:t>
      </w:r>
      <w:r w:rsidR="005430A5" w:rsidRPr="00017B90">
        <w:rPr>
          <w:rFonts w:asciiTheme="minorHAnsi" w:eastAsia="Arial Unicode MS" w:hAnsiTheme="minorHAnsi" w:cs="Arial Unicode MS"/>
          <w:sz w:val="19"/>
          <w:szCs w:val="19"/>
        </w:rPr>
        <w:t xml:space="preserve"> odpadů</w:t>
      </w:r>
      <w:r w:rsidR="00017B90" w:rsidRPr="00017B90">
        <w:rPr>
          <w:rFonts w:asciiTheme="minorHAnsi" w:eastAsia="Arial Unicode MS" w:hAnsiTheme="minorHAnsi" w:cs="Arial Unicode MS"/>
          <w:sz w:val="19"/>
          <w:szCs w:val="19"/>
        </w:rPr>
        <w:t xml:space="preserve"> podle § 72 odst. 1 písm. d) zákona o odpadech v návaznosti na článek 53 nařízení 1013/2006.</w:t>
      </w:r>
      <w:r w:rsidR="00ED3E4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472222">
        <w:rPr>
          <w:rFonts w:asciiTheme="minorHAnsi" w:eastAsia="Arial Unicode MS" w:hAnsiTheme="minorHAnsi" w:cs="Arial Unicode MS"/>
          <w:sz w:val="19"/>
          <w:szCs w:val="19"/>
        </w:rPr>
        <w:t>Č</w:t>
      </w:r>
      <w:r w:rsidR="00472222" w:rsidRPr="00362586">
        <w:rPr>
          <w:rFonts w:asciiTheme="minorHAnsi" w:eastAsia="Arial Unicode MS" w:hAnsiTheme="minorHAnsi" w:cs="Arial Unicode MS"/>
          <w:sz w:val="19"/>
          <w:szCs w:val="19"/>
        </w:rPr>
        <w:t>lán</w:t>
      </w:r>
      <w:r w:rsidR="00472222">
        <w:rPr>
          <w:rFonts w:asciiTheme="minorHAnsi" w:eastAsia="Arial Unicode MS" w:hAnsiTheme="minorHAnsi" w:cs="Arial Unicode MS"/>
          <w:sz w:val="19"/>
          <w:szCs w:val="19"/>
        </w:rPr>
        <w:t>e</w:t>
      </w:r>
      <w:r w:rsidR="0047222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k 50 (2a) nařízení </w:t>
      </w:r>
      <w:r w:rsidR="00472222">
        <w:rPr>
          <w:rFonts w:asciiTheme="minorHAnsi" w:eastAsia="Arial Unicode MS" w:hAnsiTheme="minorHAnsi" w:cs="Arial Unicode MS"/>
          <w:sz w:val="19"/>
          <w:szCs w:val="19"/>
        </w:rPr>
        <w:t xml:space="preserve">1013/2016 dále </w:t>
      </w:r>
      <w:r w:rsidR="0047222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stanoví, že plán kontrol se nejméně jednou za tři roky přezkoumává a případně aktualizuje. V rámci přezkumu se posoudí, do jaké míry bylo dosaženo cílů a jak byly provedeny další prvky plánu kontrol. </w:t>
      </w:r>
    </w:p>
    <w:p w:rsidR="00C87EF5" w:rsidRPr="00362586" w:rsidRDefault="00C87EF5" w:rsidP="00AF53C9">
      <w:pPr>
        <w:pStyle w:val="norm"/>
        <w:shd w:val="clear" w:color="auto" w:fill="FFFFFF"/>
        <w:spacing w:before="120" w:beforeAutospacing="0" w:after="0" w:afterAutospacing="0" w:line="23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19"/>
          <w:szCs w:val="19"/>
        </w:rPr>
        <w:t>Plán je rozdělen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Pr="00362586">
        <w:rPr>
          <w:rFonts w:asciiTheme="minorHAnsi" w:eastAsia="Arial Unicode MS" w:hAnsiTheme="minorHAnsi" w:cs="Arial Unicode MS"/>
          <w:b/>
          <w:sz w:val="19"/>
          <w:szCs w:val="19"/>
        </w:rPr>
        <w:t>na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:</w:t>
      </w:r>
    </w:p>
    <w:p w:rsidR="00C87EF5" w:rsidRPr="00362586" w:rsidRDefault="00C87EF5" w:rsidP="00AF53C9">
      <w:pPr>
        <w:pStyle w:val="norm"/>
        <w:numPr>
          <w:ilvl w:val="0"/>
          <w:numId w:val="22"/>
        </w:numPr>
        <w:shd w:val="clear" w:color="auto" w:fill="FFFFFF"/>
        <w:spacing w:before="120" w:beforeAutospacing="0" w:after="0" w:afterAutospacing="0" w:line="23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19"/>
          <w:szCs w:val="19"/>
        </w:rPr>
        <w:t>strategickou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– obecnou část, která je </w:t>
      </w:r>
      <w:r w:rsidRPr="00362586">
        <w:rPr>
          <w:rFonts w:asciiTheme="minorHAnsi" w:eastAsia="Arial Unicode MS" w:hAnsiTheme="minorHAnsi" w:cs="Arial Unicode MS"/>
          <w:sz w:val="19"/>
          <w:szCs w:val="19"/>
          <w:u w:val="single"/>
        </w:rPr>
        <w:t>veřejná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</w:t>
      </w:r>
    </w:p>
    <w:p w:rsidR="00C87EF5" w:rsidRPr="00362586" w:rsidRDefault="00C87EF5" w:rsidP="00AF53C9">
      <w:pPr>
        <w:pStyle w:val="norm"/>
        <w:numPr>
          <w:ilvl w:val="0"/>
          <w:numId w:val="22"/>
        </w:numPr>
        <w:shd w:val="clear" w:color="auto" w:fill="FFFFFF"/>
        <w:spacing w:before="120" w:beforeAutospacing="0" w:after="0" w:afterAutospacing="0" w:line="23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</w:t>
      </w:r>
      <w:r w:rsidRPr="00362586">
        <w:rPr>
          <w:rFonts w:asciiTheme="minorHAnsi" w:eastAsia="Arial Unicode MS" w:hAnsiTheme="minorHAnsi" w:cs="Arial Unicode MS"/>
          <w:b/>
          <w:sz w:val="19"/>
          <w:szCs w:val="19"/>
        </w:rPr>
        <w:t>operativní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část - plánované </w:t>
      </w:r>
      <w:r w:rsidR="00472222">
        <w:rPr>
          <w:rFonts w:asciiTheme="minorHAnsi" w:eastAsia="Arial Unicode MS" w:hAnsiTheme="minorHAnsi" w:cs="Arial Unicode MS"/>
          <w:sz w:val="19"/>
          <w:szCs w:val="19"/>
        </w:rPr>
        <w:t>kontroly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s analytickou částí, která je </w:t>
      </w:r>
      <w:r w:rsidRPr="00362586">
        <w:rPr>
          <w:rFonts w:asciiTheme="minorHAnsi" w:eastAsia="Arial Unicode MS" w:hAnsiTheme="minorHAnsi" w:cs="Arial Unicode MS"/>
          <w:sz w:val="19"/>
          <w:szCs w:val="19"/>
          <w:u w:val="single"/>
        </w:rPr>
        <w:t>neveřejná</w:t>
      </w:r>
      <w:r w:rsidR="00DD4E5C" w:rsidRPr="00362586">
        <w:rPr>
          <w:rFonts w:asciiTheme="minorHAnsi" w:eastAsia="Arial Unicode MS" w:hAnsiTheme="minorHAnsi" w:cs="Arial Unicode MS"/>
          <w:sz w:val="19"/>
          <w:szCs w:val="19"/>
          <w:u w:val="single"/>
        </w:rPr>
        <w:t>.</w:t>
      </w:r>
    </w:p>
    <w:p w:rsidR="009C2B93" w:rsidRPr="00362586" w:rsidRDefault="00753981" w:rsidP="00AF53C9">
      <w:pPr>
        <w:spacing w:line="23" w:lineRule="atLeast"/>
        <w:rPr>
          <w:rFonts w:eastAsia="Arial Unicode MS" w:cs="Arial Unicode MS"/>
          <w:szCs w:val="19"/>
        </w:rPr>
      </w:pPr>
      <w:r w:rsidRPr="00362586">
        <w:rPr>
          <w:rFonts w:eastAsia="Arial Unicode MS" w:cs="Arial Unicode MS"/>
          <w:b/>
          <w:sz w:val="19"/>
          <w:szCs w:val="19"/>
        </w:rPr>
        <w:br w:type="page"/>
      </w:r>
      <w:r w:rsidR="007F65FA" w:rsidRPr="00362586">
        <w:rPr>
          <w:rFonts w:eastAsia="Arial Unicode MS" w:cs="Arial Unicode MS"/>
          <w:b/>
          <w:szCs w:val="19"/>
        </w:rPr>
        <w:lastRenderedPageBreak/>
        <w:t>Strategická část</w:t>
      </w:r>
      <w:r w:rsidR="009C2B93" w:rsidRPr="00362586">
        <w:rPr>
          <w:rFonts w:eastAsia="Arial Unicode MS" w:cs="Arial Unicode MS"/>
          <w:szCs w:val="19"/>
        </w:rPr>
        <w:t xml:space="preserve"> </w:t>
      </w:r>
    </w:p>
    <w:p w:rsidR="00EC326D" w:rsidRPr="00362586" w:rsidRDefault="00EC326D" w:rsidP="00362586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t>Cíle a priority kontrol</w:t>
      </w:r>
    </w:p>
    <w:p w:rsidR="00B91D76" w:rsidRPr="00362586" w:rsidRDefault="00B91D76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</w:p>
    <w:p w:rsidR="00472222" w:rsidRPr="001216F3" w:rsidRDefault="00472222" w:rsidP="00472222">
      <w:pPr>
        <w:pStyle w:val="norm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 Unicode MS" w:eastAsia="Arial Unicode MS" w:hAnsi="Arial Unicode MS" w:cs="Arial Unicode MS"/>
          <w:sz w:val="19"/>
          <w:szCs w:val="19"/>
        </w:rPr>
      </w:pPr>
      <w:r w:rsidRPr="00472222">
        <w:rPr>
          <w:rFonts w:asciiTheme="minorHAnsi" w:eastAsia="Arial Unicode MS" w:hAnsiTheme="minorHAnsi" w:cs="Arial Unicode MS"/>
          <w:sz w:val="19"/>
          <w:szCs w:val="19"/>
        </w:rPr>
        <w:t xml:space="preserve">Pravidelné plánování kontrol 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 xml:space="preserve">přeshraniční </w:t>
      </w:r>
      <w:r w:rsidRPr="00472222">
        <w:rPr>
          <w:rFonts w:asciiTheme="minorHAnsi" w:eastAsia="Arial Unicode MS" w:hAnsiTheme="minorHAnsi" w:cs="Arial Unicode MS"/>
          <w:sz w:val="19"/>
          <w:szCs w:val="19"/>
        </w:rPr>
        <w:t>přeprav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>y</w:t>
      </w:r>
      <w:r w:rsidRPr="00472222">
        <w:rPr>
          <w:rFonts w:asciiTheme="minorHAnsi" w:eastAsia="Arial Unicode MS" w:hAnsiTheme="minorHAnsi" w:cs="Arial Unicode MS"/>
          <w:sz w:val="19"/>
          <w:szCs w:val="19"/>
        </w:rPr>
        <w:t xml:space="preserve"> odpadů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(dále také “PPO“) </w:t>
      </w:r>
      <w:r w:rsidRPr="00472222">
        <w:rPr>
          <w:rFonts w:asciiTheme="minorHAnsi" w:eastAsia="Arial Unicode MS" w:hAnsiTheme="minorHAnsi" w:cs="Arial Unicode MS"/>
          <w:sz w:val="19"/>
          <w:szCs w:val="19"/>
        </w:rPr>
        <w:t>je nástrojem k lepšímu prosazování nařízení 1013/2006 a předcházení nedovolené přepravy.</w:t>
      </w:r>
      <w:r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>Zaměření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pravidelných plánovaných kontrol </w:t>
      </w:r>
      <w:r w:rsidR="000A5D5C">
        <w:rPr>
          <w:rFonts w:asciiTheme="minorHAnsi" w:eastAsia="Arial Unicode MS" w:hAnsiTheme="minorHAnsi" w:cs="Arial Unicode MS"/>
          <w:sz w:val="19"/>
          <w:szCs w:val="19"/>
        </w:rPr>
        <w:t xml:space="preserve">přeshraniční přepravy odpadů 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je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cíleno na 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>monitorov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ání PPO 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a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>odhalování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6C47D8">
        <w:rPr>
          <w:rFonts w:asciiTheme="minorHAnsi" w:eastAsia="Arial Unicode MS" w:hAnsiTheme="minorHAnsi" w:cs="Arial Unicode MS"/>
          <w:sz w:val="19"/>
          <w:szCs w:val="19"/>
        </w:rPr>
        <w:t>nedovolené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PPO. </w:t>
      </w:r>
      <w:r>
        <w:rPr>
          <w:rFonts w:asciiTheme="minorHAnsi" w:eastAsia="Arial Unicode MS" w:hAnsiTheme="minorHAnsi" w:cs="Arial Unicode MS"/>
          <w:sz w:val="19"/>
          <w:szCs w:val="19"/>
        </w:rPr>
        <w:t xml:space="preserve">Vedlejším efektem provádění kontrol </w:t>
      </w:r>
      <w:r w:rsidRPr="00472222">
        <w:rPr>
          <w:rFonts w:asciiTheme="minorHAnsi" w:eastAsia="Arial Unicode MS" w:hAnsiTheme="minorHAnsi" w:cs="Arial Unicode MS"/>
          <w:sz w:val="19"/>
          <w:szCs w:val="19"/>
        </w:rPr>
        <w:t>je zvyšován</w:t>
      </w:r>
      <w:r>
        <w:rPr>
          <w:rFonts w:asciiTheme="minorHAnsi" w:eastAsia="Arial Unicode MS" w:hAnsiTheme="minorHAnsi" w:cs="Arial Unicode MS"/>
          <w:sz w:val="19"/>
          <w:szCs w:val="19"/>
        </w:rPr>
        <w:t>í</w:t>
      </w:r>
      <w:r w:rsidRPr="00472222">
        <w:rPr>
          <w:rFonts w:asciiTheme="minorHAnsi" w:eastAsia="Arial Unicode MS" w:hAnsiTheme="minorHAnsi" w:cs="Arial Unicode MS"/>
          <w:sz w:val="19"/>
          <w:szCs w:val="19"/>
        </w:rPr>
        <w:t xml:space="preserve"> povědomí jednak subjektů zapojených do přeshraniční přepravy odpadů o jejich povinnostech a dále orgánů, které mají kontrolní pravomoc v oblasti přeshraniční přepravy odpadů, o pravidlech a náležitostech přeshraniční přepravy.</w:t>
      </w:r>
      <w:r>
        <w:rPr>
          <w:b/>
        </w:rPr>
        <w:t xml:space="preserve"> </w:t>
      </w:r>
    </w:p>
    <w:p w:rsidR="00B91D76" w:rsidRPr="00362586" w:rsidRDefault="000A5D5C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sz w:val="19"/>
          <w:szCs w:val="19"/>
        </w:rPr>
        <w:t>C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ílem plánovaných kontrol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>je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>:</w:t>
      </w:r>
    </w:p>
    <w:p w:rsidR="00115906" w:rsidRPr="00362586" w:rsidRDefault="00472222" w:rsidP="00362586">
      <w:pPr>
        <w:pStyle w:val="norm"/>
        <w:numPr>
          <w:ilvl w:val="0"/>
          <w:numId w:val="13"/>
        </w:numPr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b/>
          <w:sz w:val="19"/>
          <w:szCs w:val="19"/>
        </w:rPr>
        <w:t>každoročně dosáhnout m</w:t>
      </w:r>
      <w:r w:rsidR="00115906" w:rsidRPr="00362586">
        <w:rPr>
          <w:rFonts w:asciiTheme="minorHAnsi" w:eastAsia="Arial Unicode MS" w:hAnsiTheme="minorHAnsi" w:cs="Arial Unicode MS"/>
          <w:b/>
          <w:sz w:val="19"/>
          <w:szCs w:val="19"/>
        </w:rPr>
        <w:t>inimální</w:t>
      </w:r>
      <w:r w:rsidR="0070209A" w:rsidRPr="00362586">
        <w:rPr>
          <w:rFonts w:asciiTheme="minorHAnsi" w:eastAsia="Arial Unicode MS" w:hAnsiTheme="minorHAnsi" w:cs="Arial Unicode MS"/>
          <w:b/>
          <w:sz w:val="19"/>
          <w:szCs w:val="19"/>
        </w:rPr>
        <w:t>ho</w:t>
      </w:r>
      <w:r w:rsidR="00115906" w:rsidRPr="00362586">
        <w:rPr>
          <w:rFonts w:asciiTheme="minorHAnsi" w:eastAsia="Arial Unicode MS" w:hAnsiTheme="minorHAnsi" w:cs="Arial Unicode MS"/>
          <w:b/>
          <w:sz w:val="19"/>
          <w:szCs w:val="19"/>
        </w:rPr>
        <w:t xml:space="preserve"> počt</w:t>
      </w:r>
      <w:r w:rsidR="00CB2754" w:rsidRPr="00362586">
        <w:rPr>
          <w:rFonts w:asciiTheme="minorHAnsi" w:eastAsia="Arial Unicode MS" w:hAnsiTheme="minorHAnsi" w:cs="Arial Unicode MS"/>
          <w:b/>
          <w:sz w:val="19"/>
          <w:szCs w:val="19"/>
        </w:rPr>
        <w:t>u</w:t>
      </w:r>
      <w:r w:rsidR="00115906" w:rsidRPr="00362586">
        <w:rPr>
          <w:rFonts w:asciiTheme="minorHAnsi" w:eastAsia="Arial Unicode MS" w:hAnsiTheme="minorHAnsi" w:cs="Arial Unicode MS"/>
          <w:b/>
          <w:sz w:val="19"/>
          <w:szCs w:val="19"/>
        </w:rPr>
        <w:t xml:space="preserve"> </w:t>
      </w:r>
      <w:r>
        <w:rPr>
          <w:rFonts w:asciiTheme="minorHAnsi" w:eastAsia="Arial Unicode MS" w:hAnsiTheme="minorHAnsi" w:cs="Arial Unicode MS"/>
          <w:b/>
          <w:sz w:val="19"/>
          <w:szCs w:val="19"/>
        </w:rPr>
        <w:t>kontrol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- provést kontrolu nejméně </w:t>
      </w:r>
      <w:r w:rsidR="00147647">
        <w:rPr>
          <w:rFonts w:asciiTheme="minorHAnsi" w:eastAsia="Arial Unicode MS" w:hAnsiTheme="minorHAnsi" w:cs="Arial Unicode MS"/>
          <w:b/>
          <w:sz w:val="19"/>
          <w:szCs w:val="19"/>
        </w:rPr>
        <w:t>40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přeprav odpadů za rok, přičemž druhy </w:t>
      </w:r>
      <w:r>
        <w:rPr>
          <w:rFonts w:asciiTheme="minorHAnsi" w:eastAsia="Arial Unicode MS" w:hAnsiTheme="minorHAnsi" w:cs="Arial Unicode MS"/>
          <w:sz w:val="19"/>
          <w:szCs w:val="19"/>
        </w:rPr>
        <w:t>kontrol (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>inspekcí</w:t>
      </w:r>
      <w:r>
        <w:rPr>
          <w:rFonts w:asciiTheme="minorHAnsi" w:eastAsia="Arial Unicode MS" w:hAnsiTheme="minorHAnsi" w:cs="Arial Unicode MS"/>
          <w:sz w:val="19"/>
          <w:szCs w:val="19"/>
        </w:rPr>
        <w:t>)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jsou uvedeny v bodě 4.</w:t>
      </w:r>
    </w:p>
    <w:p w:rsidR="00472222" w:rsidRPr="00472222" w:rsidRDefault="00472222" w:rsidP="0009400C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19"/>
          <w:szCs w:val="19"/>
        </w:rPr>
      </w:pPr>
      <w:r>
        <w:rPr>
          <w:rFonts w:asciiTheme="minorHAnsi" w:eastAsia="Arial Unicode MS" w:hAnsiTheme="minorHAnsi" w:cs="Arial Unicode MS"/>
          <w:b/>
          <w:sz w:val="19"/>
          <w:szCs w:val="19"/>
        </w:rPr>
        <w:t>P</w:t>
      </w:r>
      <w:r w:rsidRPr="00472222">
        <w:rPr>
          <w:rFonts w:asciiTheme="minorHAnsi" w:eastAsia="Arial Unicode MS" w:hAnsiTheme="minorHAnsi" w:cs="Arial Unicode MS"/>
          <w:b/>
          <w:sz w:val="19"/>
          <w:szCs w:val="19"/>
        </w:rPr>
        <w:t>opisu způsobu, jakým byly priority určeny</w:t>
      </w:r>
    </w:p>
    <w:p w:rsidR="000A5D5C" w:rsidRDefault="00C23899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AF53C9">
        <w:rPr>
          <w:rFonts w:asciiTheme="minorHAnsi" w:eastAsia="Arial Unicode MS" w:hAnsiTheme="minorHAnsi" w:cs="Arial Unicode MS"/>
          <w:sz w:val="19"/>
          <w:szCs w:val="19"/>
        </w:rPr>
        <w:t xml:space="preserve">Pro účely </w:t>
      </w:r>
      <w:r w:rsidR="00AF53C9" w:rsidRPr="00AF53C9">
        <w:rPr>
          <w:rFonts w:asciiTheme="minorHAnsi" w:eastAsia="Arial Unicode MS" w:hAnsiTheme="minorHAnsi" w:cs="Arial Unicode MS"/>
          <w:sz w:val="19"/>
          <w:szCs w:val="19"/>
        </w:rPr>
        <w:t xml:space="preserve">sestavení </w:t>
      </w:r>
      <w:r w:rsidRPr="00AF53C9">
        <w:rPr>
          <w:rFonts w:asciiTheme="minorHAnsi" w:eastAsia="Arial Unicode MS" w:hAnsiTheme="minorHAnsi" w:cs="Arial Unicode MS"/>
          <w:sz w:val="19"/>
          <w:szCs w:val="19"/>
        </w:rPr>
        <w:t>plánu</w:t>
      </w:r>
      <w:r w:rsidR="00AF53C9" w:rsidRPr="00AF53C9">
        <w:rPr>
          <w:rFonts w:asciiTheme="minorHAnsi" w:eastAsia="Arial Unicode MS" w:hAnsiTheme="minorHAnsi" w:cs="Arial Unicode MS"/>
          <w:sz w:val="19"/>
          <w:szCs w:val="19"/>
        </w:rPr>
        <w:t>, zejména jeho operativní části, byla zpracována</w:t>
      </w:r>
      <w:r w:rsidRPr="00AF53C9">
        <w:rPr>
          <w:rFonts w:asciiTheme="minorHAnsi" w:eastAsia="Arial Unicode MS" w:hAnsiTheme="minorHAnsi" w:cs="Arial Unicode MS"/>
          <w:sz w:val="19"/>
          <w:szCs w:val="19"/>
        </w:rPr>
        <w:t xml:space="preserve"> analýza rizik</w:t>
      </w:r>
      <w:r w:rsidR="00AF53C9">
        <w:rPr>
          <w:rFonts w:asciiTheme="minorHAnsi" w:eastAsia="Arial Unicode MS" w:hAnsiTheme="minorHAnsi" w:cs="Arial Unicode MS"/>
          <w:sz w:val="19"/>
          <w:szCs w:val="19"/>
        </w:rPr>
        <w:t>. Analýza se zaměřila na posouzení rizik souvisejících s PPO u vybraných odpadů</w:t>
      </w:r>
      <w:r>
        <w:rPr>
          <w:rFonts w:asciiTheme="minorHAnsi" w:eastAsia="Arial Unicode MS" w:hAnsiTheme="minorHAnsi" w:cs="Arial Unicode MS"/>
          <w:sz w:val="19"/>
          <w:szCs w:val="19"/>
        </w:rPr>
        <w:t xml:space="preserve">. </w:t>
      </w:r>
      <w:r w:rsidR="00AF53C9">
        <w:rPr>
          <w:rFonts w:asciiTheme="minorHAnsi" w:eastAsia="Arial Unicode MS" w:hAnsiTheme="minorHAnsi" w:cs="Arial Unicode MS"/>
          <w:sz w:val="19"/>
          <w:szCs w:val="19"/>
        </w:rPr>
        <w:t>O</w:t>
      </w:r>
      <w:r w:rsidR="00F6460A">
        <w:rPr>
          <w:rFonts w:asciiTheme="minorHAnsi" w:eastAsia="Arial Unicode MS" w:hAnsiTheme="minorHAnsi" w:cs="Arial Unicode MS"/>
          <w:sz w:val="19"/>
          <w:szCs w:val="19"/>
        </w:rPr>
        <w:t>dpad</w:t>
      </w:r>
      <w:r w:rsidR="00AF53C9">
        <w:rPr>
          <w:rFonts w:asciiTheme="minorHAnsi" w:eastAsia="Arial Unicode MS" w:hAnsiTheme="minorHAnsi" w:cs="Arial Unicode MS"/>
          <w:sz w:val="19"/>
          <w:szCs w:val="19"/>
        </w:rPr>
        <w:t>y (prioritní skupiny odpadů)</w:t>
      </w:r>
      <w:r w:rsidR="00F6460A">
        <w:rPr>
          <w:rFonts w:asciiTheme="minorHAnsi" w:eastAsia="Arial Unicode MS" w:hAnsiTheme="minorHAnsi" w:cs="Arial Unicode MS"/>
          <w:sz w:val="19"/>
          <w:szCs w:val="19"/>
        </w:rPr>
        <w:t>, na které se analýza zaměřila,</w:t>
      </w:r>
      <w:r w:rsidR="00F6460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jsou uvedeny v příloze č. 1 k této veřejné části plánu.</w:t>
      </w:r>
      <w:r w:rsidR="00F6460A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 xml:space="preserve">Za účelem stanovení priorit byly na základě analýzy </w:t>
      </w:r>
      <w:r w:rsidR="008622E0" w:rsidRPr="00E13A9F">
        <w:rPr>
          <w:rFonts w:asciiTheme="minorHAnsi" w:eastAsia="Arial Unicode MS" w:hAnsiTheme="minorHAnsi" w:cs="Arial Unicode MS"/>
          <w:sz w:val="19"/>
          <w:szCs w:val="19"/>
        </w:rPr>
        <w:t xml:space="preserve">přeprav odpadů do ČR (dále také „dovoz“) a přeprav odpadů z ČR (dále také „vývoz“)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>dále vytipovány toky odpadů, na které se bude prioritně zaměřovat</w:t>
      </w:r>
      <w:r w:rsidR="008622E0" w:rsidRPr="00364D7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 xml:space="preserve">kontrola. </w:t>
      </w:r>
      <w:r w:rsidR="0009400C">
        <w:rPr>
          <w:rFonts w:asciiTheme="minorHAnsi" w:eastAsia="Arial Unicode MS" w:hAnsiTheme="minorHAnsi" w:cs="Arial Unicode MS"/>
          <w:sz w:val="19"/>
          <w:szCs w:val="19"/>
        </w:rPr>
        <w:t xml:space="preserve"> Zároveň jsou kontroly cíleny na vybrané společnosti (např. zařízení pro nakládání s odpady), které realizují PPO. </w:t>
      </w:r>
      <w:r w:rsidR="0009400C" w:rsidRPr="00362586">
        <w:rPr>
          <w:rFonts w:asciiTheme="minorHAnsi" w:eastAsia="Arial Unicode MS" w:hAnsiTheme="minorHAnsi" w:cs="Arial Unicode MS"/>
          <w:sz w:val="19"/>
          <w:szCs w:val="19"/>
        </w:rPr>
        <w:t xml:space="preserve">Subjekty jsou vytipovány i na základě historie jejich záznamů v databázi ČIŽP, popř. GŘC, a to zejména s ohledem na udělené sankce apod. </w:t>
      </w:r>
    </w:p>
    <w:p w:rsidR="000A5D5C" w:rsidRDefault="000A5D5C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</w:p>
    <w:p w:rsidR="00EC326D" w:rsidRPr="00362586" w:rsidRDefault="006A157E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sz w:val="19"/>
          <w:szCs w:val="19"/>
        </w:rPr>
        <w:t xml:space="preserve">Kritéria, která byla vzata v úvahu pro účely plánování 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>zaměř</w:t>
      </w:r>
      <w:r>
        <w:rPr>
          <w:rFonts w:asciiTheme="minorHAnsi" w:eastAsia="Arial Unicode MS" w:hAnsiTheme="minorHAnsi" w:cs="Arial Unicode MS"/>
          <w:sz w:val="19"/>
          <w:szCs w:val="19"/>
        </w:rPr>
        <w:t>ení kontrol ve vztahu k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jednotliv</w:t>
      </w:r>
      <w:r>
        <w:rPr>
          <w:rFonts w:asciiTheme="minorHAnsi" w:eastAsia="Arial Unicode MS" w:hAnsiTheme="minorHAnsi" w:cs="Arial Unicode MS"/>
          <w:sz w:val="19"/>
          <w:szCs w:val="19"/>
        </w:rPr>
        <w:t>ým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vytipovan</w:t>
      </w:r>
      <w:r>
        <w:rPr>
          <w:rFonts w:asciiTheme="minorHAnsi" w:eastAsia="Arial Unicode MS" w:hAnsiTheme="minorHAnsi" w:cs="Arial Unicode MS"/>
          <w:sz w:val="19"/>
          <w:szCs w:val="19"/>
        </w:rPr>
        <w:t>ým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tok</w:t>
      </w:r>
      <w:r>
        <w:rPr>
          <w:rFonts w:asciiTheme="minorHAnsi" w:eastAsia="Arial Unicode MS" w:hAnsiTheme="minorHAnsi" w:cs="Arial Unicode MS"/>
          <w:sz w:val="19"/>
          <w:szCs w:val="19"/>
        </w:rPr>
        <w:t>ům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odpadů:</w:t>
      </w:r>
    </w:p>
    <w:p w:rsidR="00EC326D" w:rsidRPr="00362586" w:rsidRDefault="00540DA6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n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>ebezpečné vlastnosti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odpadů,</w:t>
      </w:r>
    </w:p>
    <w:p w:rsidR="00540DA6" w:rsidRPr="00362586" w:rsidRDefault="0048210B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rizikové destinace</w:t>
      </w:r>
      <w:r>
        <w:rPr>
          <w:rFonts w:asciiTheme="minorHAnsi" w:eastAsia="Arial Unicode MS" w:hAnsiTheme="minorHAnsi" w:cs="Arial Unicode MS"/>
          <w:sz w:val="19"/>
          <w:szCs w:val="19"/>
        </w:rPr>
        <w:t xml:space="preserve"> s ohledem na informace o  omezeních dovozu určitých druhů odpadů</w:t>
      </w:r>
      <w:r w:rsidR="00540DA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, </w:t>
      </w:r>
    </w:p>
    <w:p w:rsidR="00B91D76" w:rsidRPr="00362586" w:rsidRDefault="00540DA6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rizikové skupiny vývozců,</w:t>
      </w:r>
    </w:p>
    <w:p w:rsidR="00115906" w:rsidRPr="00362586" w:rsidRDefault="0009400C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09400C">
        <w:rPr>
          <w:rFonts w:asciiTheme="minorHAnsi" w:eastAsia="Arial Unicode MS" w:hAnsiTheme="minorHAnsi" w:cs="Arial Unicode MS"/>
          <w:sz w:val="19"/>
          <w:szCs w:val="19"/>
        </w:rPr>
        <w:t xml:space="preserve">dosavadní záchyty nedovolené přepravy v ČR, při zohlednění doporučení a zkušeností úřadů z ostatních států EU a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>třetích</w:t>
      </w:r>
      <w:r w:rsidRPr="0009400C">
        <w:rPr>
          <w:rFonts w:asciiTheme="minorHAnsi" w:eastAsia="Arial Unicode MS" w:hAnsiTheme="minorHAnsi" w:cs="Arial Unicode MS"/>
          <w:sz w:val="19"/>
          <w:szCs w:val="19"/>
        </w:rPr>
        <w:t xml:space="preserve"> zemí</w:t>
      </w:r>
      <w:r w:rsidR="00540DA6"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</w:p>
    <w:p w:rsidR="00B91D76" w:rsidRPr="00362586" w:rsidRDefault="00540DA6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p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>rodukce odpadu (množství)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  <w:r w:rsidR="00EC326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</w:p>
    <w:p w:rsidR="00EC326D" w:rsidRPr="00362586" w:rsidRDefault="008622E0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sz w:val="19"/>
          <w:szCs w:val="19"/>
        </w:rPr>
        <w:t>vývoz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>/</w:t>
      </w:r>
      <w:r>
        <w:rPr>
          <w:rFonts w:asciiTheme="minorHAnsi" w:eastAsia="Arial Unicode MS" w:hAnsiTheme="minorHAnsi" w:cs="Arial Unicode MS"/>
          <w:sz w:val="19"/>
          <w:szCs w:val="19"/>
        </w:rPr>
        <w:t xml:space="preserve">dovoz 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>odpadu (množství)</w:t>
      </w:r>
      <w:r w:rsidR="00540DA6"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</w:p>
    <w:p w:rsidR="00EC326D" w:rsidRPr="00362586" w:rsidRDefault="00540DA6" w:rsidP="00362586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m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ožnosti zpracování </w:t>
      </w:r>
      <w:r w:rsidR="0009400C">
        <w:rPr>
          <w:rFonts w:asciiTheme="minorHAnsi" w:eastAsia="Arial Unicode MS" w:hAnsiTheme="minorHAnsi" w:cs="Arial Unicode MS"/>
          <w:sz w:val="19"/>
          <w:szCs w:val="19"/>
        </w:rPr>
        <w:t xml:space="preserve">odpadu </w:t>
      </w:r>
      <w:r w:rsidR="00B91D76" w:rsidRPr="00362586">
        <w:rPr>
          <w:rFonts w:asciiTheme="minorHAnsi" w:eastAsia="Arial Unicode MS" w:hAnsiTheme="minorHAnsi" w:cs="Arial Unicode MS"/>
          <w:sz w:val="19"/>
          <w:szCs w:val="19"/>
        </w:rPr>
        <w:t>v ČR/zahraničí (tuzemský vs. exportní trh)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</w:p>
    <w:p w:rsidR="0009400C" w:rsidRDefault="00540DA6" w:rsidP="0009400C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09400C">
        <w:rPr>
          <w:rFonts w:asciiTheme="minorHAnsi" w:eastAsia="Arial Unicode MS" w:hAnsiTheme="minorHAnsi" w:cs="Arial Unicode MS"/>
          <w:sz w:val="19"/>
          <w:szCs w:val="19"/>
        </w:rPr>
        <w:t>n</w:t>
      </w:r>
      <w:r w:rsidR="00B91D76" w:rsidRPr="0009400C">
        <w:rPr>
          <w:rFonts w:asciiTheme="minorHAnsi" w:eastAsia="Arial Unicode MS" w:hAnsiTheme="minorHAnsi" w:cs="Arial Unicode MS"/>
          <w:sz w:val="19"/>
          <w:szCs w:val="19"/>
        </w:rPr>
        <w:t>áklady na zpracování odpadu v ČR/zahraničí</w:t>
      </w:r>
    </w:p>
    <w:p w:rsidR="0009400C" w:rsidRPr="0009400C" w:rsidRDefault="0009400C" w:rsidP="0009400C">
      <w:pPr>
        <w:pStyle w:val="norm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09400C">
        <w:rPr>
          <w:rFonts w:asciiTheme="minorHAnsi" w:eastAsia="Arial Unicode MS" w:hAnsiTheme="minorHAnsi" w:cs="Arial Unicode MS"/>
          <w:sz w:val="19"/>
          <w:szCs w:val="19"/>
        </w:rPr>
        <w:t>změny v legislativě s dopadem na přeshraniční přepravu odpadů.</w:t>
      </w:r>
    </w:p>
    <w:p w:rsidR="0095646D" w:rsidRDefault="0095646D" w:rsidP="0095646D">
      <w:pPr>
        <w:pStyle w:val="norm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</w:p>
    <w:p w:rsidR="0095646D" w:rsidRPr="006F40A3" w:rsidRDefault="00C23899" w:rsidP="0095646D">
      <w:pPr>
        <w:pStyle w:val="norm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sz w:val="19"/>
          <w:szCs w:val="19"/>
        </w:rPr>
        <w:t xml:space="preserve">Při stanovení cílů a priorit byly zohledněny kapacitní možnosti kontrolních orgánů a dosavadní praktické poznatky a zkušenosti z předchozích let. </w:t>
      </w:r>
      <w:r w:rsidR="0095646D">
        <w:rPr>
          <w:rFonts w:asciiTheme="minorHAnsi" w:eastAsia="Arial Unicode MS" w:hAnsiTheme="minorHAnsi" w:cs="Arial Unicode MS"/>
          <w:sz w:val="19"/>
          <w:szCs w:val="19"/>
        </w:rPr>
        <w:t>P</w:t>
      </w:r>
      <w:r w:rsidR="0095646D" w:rsidRPr="006F40A3">
        <w:rPr>
          <w:rFonts w:asciiTheme="minorHAnsi" w:eastAsia="Arial Unicode MS" w:hAnsiTheme="minorHAnsi" w:cs="Arial Unicode MS"/>
          <w:sz w:val="19"/>
          <w:szCs w:val="19"/>
        </w:rPr>
        <w:t>lnění plánu je každoročně vyhodnocováno a dokumentováno v</w:t>
      </w:r>
      <w:r w:rsidR="0095646D">
        <w:rPr>
          <w:rFonts w:asciiTheme="minorHAnsi" w:eastAsia="Arial Unicode MS" w:hAnsiTheme="minorHAnsi" w:cs="Arial Unicode MS"/>
          <w:sz w:val="19"/>
          <w:szCs w:val="19"/>
        </w:rPr>
        <w:t> </w:t>
      </w:r>
      <w:r w:rsidR="0095646D" w:rsidRPr="006F40A3">
        <w:rPr>
          <w:rFonts w:asciiTheme="minorHAnsi" w:eastAsia="Arial Unicode MS" w:hAnsiTheme="minorHAnsi" w:cs="Arial Unicode MS"/>
          <w:sz w:val="19"/>
          <w:szCs w:val="19"/>
        </w:rPr>
        <w:t>rámci</w:t>
      </w:r>
      <w:r w:rsidR="0095646D">
        <w:rPr>
          <w:rFonts w:asciiTheme="minorHAnsi" w:eastAsia="Arial Unicode MS" w:hAnsiTheme="minorHAnsi" w:cs="Arial Unicode MS"/>
          <w:sz w:val="19"/>
          <w:szCs w:val="19"/>
        </w:rPr>
        <w:t xml:space="preserve"> závěrečných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 xml:space="preserve">výročních </w:t>
      </w:r>
      <w:r w:rsidR="0095646D">
        <w:rPr>
          <w:rFonts w:asciiTheme="minorHAnsi" w:eastAsia="Arial Unicode MS" w:hAnsiTheme="minorHAnsi" w:cs="Arial Unicode MS"/>
          <w:sz w:val="19"/>
          <w:szCs w:val="19"/>
        </w:rPr>
        <w:t xml:space="preserve">zpráv. </w:t>
      </w:r>
    </w:p>
    <w:p w:rsidR="00A939AF" w:rsidRPr="00362586" w:rsidRDefault="00A939AF" w:rsidP="00362586">
      <w:pPr>
        <w:rPr>
          <w:rFonts w:eastAsia="Arial Unicode MS" w:cs="Arial Unicode MS"/>
          <w:sz w:val="19"/>
          <w:szCs w:val="19"/>
          <w:lang w:eastAsia="cs-CZ"/>
        </w:rPr>
      </w:pPr>
      <w:r w:rsidRPr="00362586">
        <w:rPr>
          <w:rFonts w:eastAsia="Arial Unicode MS" w:cs="Arial Unicode MS"/>
          <w:sz w:val="19"/>
          <w:szCs w:val="19"/>
        </w:rPr>
        <w:br w:type="page"/>
      </w:r>
    </w:p>
    <w:p w:rsidR="002C304D" w:rsidRPr="00362586" w:rsidRDefault="00EC326D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lastRenderedPageBreak/>
        <w:t>Zeměpisná oblast, na kterou se plán kontrol vztahuje</w:t>
      </w:r>
    </w:p>
    <w:p w:rsidR="00901042" w:rsidRPr="00362586" w:rsidRDefault="00D0327D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Plán kontrol zahrnuje celou oblast ČR. Působnost ČIŽP je celostátní, přičemž kontroly prováděné v jednotlivých krajích mají svěřené do své působnosti oblastní inspektoráty ČIŽP – viz grafické znázornění</w:t>
      </w:r>
      <w:r w:rsidR="0090104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obrázek č. 1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.</w:t>
      </w:r>
      <w:r w:rsidR="00C353B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Působnost Celní správy ČR (dále jen „CS“) je celostátní. CS je složena z GŘC, ze 14 krajských celních úřadů a Celního úřadu Praha Ruzyně. Grafické znázornění působnosti CS je uvedeno na obrázku č. 2.</w:t>
      </w:r>
    </w:p>
    <w:p w:rsidR="002A6142" w:rsidRPr="00362586" w:rsidRDefault="00AB7F97" w:rsidP="00362586">
      <w:pPr>
        <w:pStyle w:val="norm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noProof/>
        </w:rPr>
        <w:drawing>
          <wp:inline distT="0" distB="0" distL="0" distR="0" wp14:anchorId="34278DD7" wp14:editId="6C79452C">
            <wp:extent cx="4634874" cy="2831911"/>
            <wp:effectExtent l="0" t="0" r="0" b="6985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001" cy="283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42" w:rsidRPr="00362586" w:rsidRDefault="002A6142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</w:p>
    <w:p w:rsidR="002A6142" w:rsidRDefault="002A6142" w:rsidP="00362586">
      <w:pPr>
        <w:pStyle w:val="norm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Theme="minorHAnsi" w:eastAsia="Arial Unicode MS" w:hAnsiTheme="minorHAnsi" w:cs="Arial Unicode MS"/>
          <w:i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b/>
          <w:i/>
          <w:sz w:val="19"/>
          <w:szCs w:val="19"/>
        </w:rPr>
        <w:t>Obrázek č. 1</w:t>
      </w:r>
      <w:r w:rsidRPr="00362586">
        <w:rPr>
          <w:rFonts w:asciiTheme="minorHAnsi" w:eastAsia="Arial Unicode MS" w:hAnsiTheme="minorHAnsi" w:cs="Arial Unicode MS"/>
          <w:i/>
          <w:sz w:val="19"/>
          <w:szCs w:val="19"/>
        </w:rPr>
        <w:t xml:space="preserve"> Působnost jednotlivých oblastních inspektorátů ČIŽP</w:t>
      </w:r>
    </w:p>
    <w:p w:rsidR="00950844" w:rsidRDefault="00950844" w:rsidP="00362586">
      <w:pPr>
        <w:pStyle w:val="norm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Theme="minorHAnsi" w:eastAsia="Arial Unicode MS" w:hAnsiTheme="minorHAnsi" w:cs="Arial Unicode MS"/>
          <w:i/>
          <w:sz w:val="19"/>
          <w:szCs w:val="19"/>
        </w:rPr>
      </w:pPr>
    </w:p>
    <w:p w:rsidR="00950844" w:rsidRPr="00362586" w:rsidRDefault="00950844" w:rsidP="00362586">
      <w:pPr>
        <w:pStyle w:val="norm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Theme="minorHAnsi" w:eastAsia="Arial Unicode MS" w:hAnsiTheme="minorHAnsi" w:cs="Arial Unicode MS"/>
          <w:i/>
          <w:sz w:val="19"/>
          <w:szCs w:val="19"/>
        </w:rPr>
      </w:pPr>
    </w:p>
    <w:p w:rsidR="00C353BA" w:rsidRPr="00362586" w:rsidRDefault="00C353BA" w:rsidP="00362586">
      <w:pPr>
        <w:pStyle w:val="norm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noProof/>
          <w:sz w:val="19"/>
          <w:szCs w:val="19"/>
        </w:rPr>
        <w:drawing>
          <wp:inline distT="0" distB="0" distL="0" distR="0" wp14:anchorId="57ECF9A4" wp14:editId="3931FC0B">
            <wp:extent cx="4605176" cy="3255645"/>
            <wp:effectExtent l="0" t="0" r="508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22" cy="32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BA" w:rsidRPr="00362586" w:rsidRDefault="00C353BA" w:rsidP="00362586">
      <w:pPr>
        <w:pStyle w:val="norm"/>
        <w:shd w:val="clear" w:color="auto" w:fill="FFFFFF"/>
        <w:spacing w:before="120" w:beforeAutospacing="0" w:after="0" w:afterAutospacing="0" w:line="276" w:lineRule="auto"/>
        <w:jc w:val="right"/>
        <w:textAlignment w:val="baseline"/>
        <w:rPr>
          <w:rFonts w:asciiTheme="minorHAnsi" w:eastAsia="Arial Unicode MS" w:hAnsiTheme="minorHAnsi" w:cs="Arial Unicode MS"/>
          <w:i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b/>
          <w:i/>
          <w:sz w:val="19"/>
          <w:szCs w:val="19"/>
        </w:rPr>
        <w:t>Obrázek č. 2</w:t>
      </w:r>
      <w:r w:rsidRPr="00362586">
        <w:rPr>
          <w:rFonts w:asciiTheme="minorHAnsi" w:eastAsia="Arial Unicode MS" w:hAnsiTheme="minorHAnsi" w:cs="Arial Unicode MS"/>
          <w:i/>
          <w:sz w:val="19"/>
          <w:szCs w:val="19"/>
        </w:rPr>
        <w:t xml:space="preserve"> Působnost CS</w:t>
      </w:r>
    </w:p>
    <w:p w:rsidR="002A6142" w:rsidRPr="00362586" w:rsidRDefault="002A6142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</w:p>
    <w:p w:rsidR="00C353BA" w:rsidRPr="00362586" w:rsidRDefault="00C353BA" w:rsidP="00362586">
      <w:pPr>
        <w:rPr>
          <w:rFonts w:eastAsia="Arial Unicode MS" w:cs="Arial Unicode MS"/>
          <w:sz w:val="19"/>
          <w:szCs w:val="19"/>
          <w:lang w:eastAsia="cs-CZ"/>
        </w:rPr>
      </w:pPr>
      <w:r w:rsidRPr="00362586">
        <w:rPr>
          <w:rFonts w:eastAsia="Arial Unicode MS" w:cs="Arial Unicode MS"/>
          <w:sz w:val="19"/>
          <w:szCs w:val="19"/>
        </w:rPr>
        <w:br w:type="page"/>
      </w:r>
    </w:p>
    <w:p w:rsidR="00D0327D" w:rsidRPr="00362586" w:rsidRDefault="00D0327D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lastRenderedPageBreak/>
        <w:t xml:space="preserve">Podle druhů </w:t>
      </w:r>
      <w:r w:rsidR="0057282E">
        <w:rPr>
          <w:rFonts w:asciiTheme="minorHAnsi" w:eastAsia="Arial Unicode MS" w:hAnsiTheme="minorHAnsi" w:cs="Arial Unicode MS"/>
          <w:sz w:val="19"/>
          <w:szCs w:val="19"/>
        </w:rPr>
        <w:t>kontrol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(bod č. 4) budou kontrol</w:t>
      </w:r>
      <w:r w:rsidR="0057282E">
        <w:rPr>
          <w:rFonts w:asciiTheme="minorHAnsi" w:eastAsia="Arial Unicode MS" w:hAnsiTheme="minorHAnsi" w:cs="Arial Unicode MS"/>
          <w:sz w:val="19"/>
          <w:szCs w:val="19"/>
        </w:rPr>
        <w:t>ní úkony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prováděny:</w:t>
      </w:r>
    </w:p>
    <w:p w:rsidR="00D0327D" w:rsidRPr="00362586" w:rsidRDefault="00D0327D" w:rsidP="00362586">
      <w:pPr>
        <w:pStyle w:val="norm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vnitrostátně v místě </w:t>
      </w:r>
      <w:r w:rsidR="00D225E9" w:rsidRPr="00D225E9">
        <w:rPr>
          <w:rFonts w:asciiTheme="minorHAnsi" w:eastAsia="Arial Unicode MS" w:hAnsiTheme="minorHAnsi" w:cs="Arial Unicode MS"/>
          <w:sz w:val="19"/>
          <w:szCs w:val="19"/>
        </w:rPr>
        <w:t>vzniku/odeslání/určení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odpadu, tzn. </w:t>
      </w:r>
      <w:r w:rsidR="00901042" w:rsidRPr="00362586">
        <w:rPr>
          <w:rFonts w:asciiTheme="minorHAnsi" w:eastAsia="Arial Unicode MS" w:hAnsiTheme="minorHAnsi" w:cs="Arial Unicode MS"/>
          <w:sz w:val="19"/>
          <w:szCs w:val="19"/>
        </w:rPr>
        <w:t>zejm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>éna</w:t>
      </w:r>
      <w:r w:rsidR="0090104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D225E9">
        <w:rPr>
          <w:rFonts w:asciiTheme="minorHAnsi" w:eastAsia="Arial Unicode MS" w:hAnsiTheme="minorHAnsi" w:cs="Arial Unicode MS"/>
          <w:sz w:val="19"/>
          <w:szCs w:val="19"/>
        </w:rPr>
        <w:t>v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zařízeních pro nakládání s odpady nebo u původců odpadů, </w:t>
      </w:r>
      <w:r w:rsidR="0090104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popř. v jiných místech aktuální polohy přepravovaného odpadu,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včetně celního prostoru</w:t>
      </w:r>
    </w:p>
    <w:p w:rsidR="00901042" w:rsidRPr="00362586" w:rsidRDefault="00D0327D" w:rsidP="00362586">
      <w:pPr>
        <w:pStyle w:val="norm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</w:t>
      </w:r>
      <w:r w:rsidR="00FB1842" w:rsidRPr="00362586">
        <w:rPr>
          <w:rFonts w:asciiTheme="minorHAnsi" w:eastAsia="Arial Unicode MS" w:hAnsiTheme="minorHAnsi" w:cs="Arial Unicode MS"/>
          <w:sz w:val="19"/>
          <w:szCs w:val="19"/>
        </w:rPr>
        <w:t>vnitrostátn</w:t>
      </w:r>
      <w:r w:rsidR="004F3FD5" w:rsidRPr="00362586">
        <w:rPr>
          <w:rFonts w:asciiTheme="minorHAnsi" w:eastAsia="Arial Unicode MS" w:hAnsiTheme="minorHAnsi" w:cs="Arial Unicode MS"/>
          <w:sz w:val="19"/>
          <w:szCs w:val="19"/>
        </w:rPr>
        <w:t>ích</w:t>
      </w:r>
      <w:r w:rsidR="00983189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komunikacích,</w:t>
      </w:r>
    </w:p>
    <w:p w:rsidR="002C304D" w:rsidRPr="00362586" w:rsidRDefault="00901042" w:rsidP="00362586">
      <w:pPr>
        <w:pStyle w:val="norm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</w:t>
      </w:r>
      <w:r w:rsidR="00D0327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vytipovaných bývalých hraničních přechodech se Slovenskou republikou, </w:t>
      </w:r>
      <w:r w:rsidR="00D225E9">
        <w:rPr>
          <w:rFonts w:asciiTheme="minorHAnsi" w:eastAsia="Arial Unicode MS" w:hAnsiTheme="minorHAnsi" w:cs="Arial Unicode MS"/>
          <w:sz w:val="19"/>
          <w:szCs w:val="19"/>
        </w:rPr>
        <w:t xml:space="preserve">Spolkovou republikou </w:t>
      </w:r>
      <w:r w:rsidR="00D0327D" w:rsidRPr="00362586">
        <w:rPr>
          <w:rFonts w:asciiTheme="minorHAnsi" w:eastAsia="Arial Unicode MS" w:hAnsiTheme="minorHAnsi" w:cs="Arial Unicode MS"/>
          <w:sz w:val="19"/>
          <w:szCs w:val="19"/>
        </w:rPr>
        <w:t>Německ</w:t>
      </w:r>
      <w:r w:rsidR="00D225E9">
        <w:rPr>
          <w:rFonts w:asciiTheme="minorHAnsi" w:eastAsia="Arial Unicode MS" w:hAnsiTheme="minorHAnsi" w:cs="Arial Unicode MS"/>
          <w:sz w:val="19"/>
          <w:szCs w:val="19"/>
        </w:rPr>
        <w:t>o</w:t>
      </w:r>
      <w:r w:rsidR="00D0327D" w:rsidRPr="00362586">
        <w:rPr>
          <w:rFonts w:asciiTheme="minorHAnsi" w:eastAsia="Arial Unicode MS" w:hAnsiTheme="minorHAnsi" w:cs="Arial Unicode MS"/>
          <w:sz w:val="19"/>
          <w:szCs w:val="19"/>
        </w:rPr>
        <w:t>, Rakouskem a Polskem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nebo </w:t>
      </w:r>
      <w:r w:rsidR="004F3FD5" w:rsidRPr="00362586">
        <w:rPr>
          <w:rFonts w:asciiTheme="minorHAnsi" w:eastAsia="Arial Unicode MS" w:hAnsiTheme="minorHAnsi" w:cs="Arial Unicode MS"/>
          <w:sz w:val="19"/>
          <w:szCs w:val="19"/>
        </w:rPr>
        <w:t xml:space="preserve">v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jejich blízkosti</w:t>
      </w:r>
      <w:r w:rsidR="00D0327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. </w:t>
      </w:r>
      <w:r w:rsidR="00EC051E" w:rsidRPr="00362586">
        <w:rPr>
          <w:rFonts w:asciiTheme="minorHAnsi" w:eastAsia="Arial Unicode MS" w:hAnsiTheme="minorHAnsi" w:cs="Arial Unicode MS"/>
          <w:sz w:val="19"/>
          <w:szCs w:val="19"/>
        </w:rPr>
        <w:t xml:space="preserve">Neúplný výčet těchto </w:t>
      </w:r>
      <w:r w:rsidR="00D0327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míst </w:t>
      </w:r>
      <w:r w:rsidR="00EC051E" w:rsidRPr="00362586">
        <w:rPr>
          <w:rFonts w:asciiTheme="minorHAnsi" w:eastAsia="Arial Unicode MS" w:hAnsiTheme="minorHAnsi" w:cs="Arial Unicode MS"/>
          <w:sz w:val="19"/>
          <w:szCs w:val="19"/>
        </w:rPr>
        <w:t xml:space="preserve">je </w:t>
      </w:r>
      <w:r w:rsidR="00D0327D" w:rsidRPr="00362586">
        <w:rPr>
          <w:rFonts w:asciiTheme="minorHAnsi" w:eastAsia="Arial Unicode MS" w:hAnsiTheme="minorHAnsi" w:cs="Arial Unicode MS"/>
          <w:sz w:val="19"/>
          <w:szCs w:val="19"/>
        </w:rPr>
        <w:t>uveden na následující mapě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– obrázek č. </w:t>
      </w:r>
      <w:r w:rsidR="00C353BA" w:rsidRPr="00362586">
        <w:rPr>
          <w:rFonts w:asciiTheme="minorHAnsi" w:eastAsia="Arial Unicode MS" w:hAnsiTheme="minorHAnsi" w:cs="Arial Unicode MS"/>
          <w:sz w:val="19"/>
          <w:szCs w:val="19"/>
        </w:rPr>
        <w:t>3</w:t>
      </w:r>
      <w:r w:rsidR="00983189"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</w:p>
    <w:p w:rsidR="00983189" w:rsidRPr="00362586" w:rsidRDefault="00983189" w:rsidP="00362586">
      <w:pPr>
        <w:pStyle w:val="norm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v rámci dovozu a vývozu z/do třetích zemí.</w:t>
      </w:r>
    </w:p>
    <w:p w:rsidR="00C353BA" w:rsidRPr="00362586" w:rsidRDefault="00C353BA" w:rsidP="00362586">
      <w:pPr>
        <w:pStyle w:val="norm"/>
        <w:shd w:val="clear" w:color="auto" w:fill="FFFFFF"/>
        <w:spacing w:before="0" w:beforeAutospacing="0" w:after="0" w:afterAutospacing="0" w:line="276" w:lineRule="auto"/>
        <w:ind w:left="772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</w:p>
    <w:p w:rsidR="00901042" w:rsidRPr="00362586" w:rsidRDefault="002A6142" w:rsidP="00362586">
      <w:pPr>
        <w:pStyle w:val="norm"/>
        <w:shd w:val="clear" w:color="auto" w:fill="FFFFFF"/>
        <w:spacing w:before="0" w:beforeAutospacing="0" w:after="0" w:afterAutospacing="0" w:line="276" w:lineRule="auto"/>
        <w:ind w:left="772"/>
        <w:jc w:val="center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noProof/>
          <w:sz w:val="19"/>
          <w:szCs w:val="19"/>
        </w:rPr>
        <w:drawing>
          <wp:inline distT="0" distB="0" distL="0" distR="0" wp14:anchorId="4D9F0850" wp14:editId="690EC87D">
            <wp:extent cx="4578350" cy="27317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prechody_big,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267" cy="27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AF" w:rsidRPr="00362586" w:rsidRDefault="002A6142" w:rsidP="00362586">
      <w:pPr>
        <w:pStyle w:val="norm"/>
        <w:shd w:val="clear" w:color="auto" w:fill="FFFFFF"/>
        <w:spacing w:before="120" w:beforeAutospacing="0" w:after="0" w:afterAutospacing="0" w:line="276" w:lineRule="auto"/>
        <w:jc w:val="right"/>
        <w:textAlignment w:val="baseline"/>
        <w:rPr>
          <w:rFonts w:asciiTheme="minorHAnsi" w:eastAsia="Arial Unicode MS" w:hAnsiTheme="minorHAnsi" w:cs="Arial Unicode MS"/>
          <w:i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b/>
          <w:i/>
          <w:sz w:val="19"/>
          <w:szCs w:val="19"/>
        </w:rPr>
        <w:t xml:space="preserve">Obrázek č. </w:t>
      </w:r>
      <w:r w:rsidR="00C353BA" w:rsidRPr="00362586">
        <w:rPr>
          <w:rFonts w:asciiTheme="minorHAnsi" w:eastAsia="Arial Unicode MS" w:hAnsiTheme="minorHAnsi" w:cs="Arial Unicode MS"/>
          <w:b/>
          <w:i/>
          <w:sz w:val="19"/>
          <w:szCs w:val="19"/>
        </w:rPr>
        <w:t>3</w:t>
      </w:r>
      <w:r w:rsidRPr="00362586">
        <w:rPr>
          <w:rFonts w:asciiTheme="minorHAnsi" w:eastAsia="Arial Unicode MS" w:hAnsiTheme="minorHAnsi" w:cs="Arial Unicode MS"/>
          <w:b/>
          <w:i/>
          <w:sz w:val="19"/>
          <w:szCs w:val="19"/>
        </w:rPr>
        <w:t xml:space="preserve"> </w:t>
      </w:r>
      <w:r w:rsidR="00A939AF" w:rsidRPr="00362586">
        <w:rPr>
          <w:rFonts w:asciiTheme="minorHAnsi" w:eastAsia="Arial Unicode MS" w:hAnsiTheme="minorHAnsi" w:cs="Arial Unicode MS"/>
          <w:i/>
          <w:sz w:val="19"/>
          <w:szCs w:val="19"/>
        </w:rPr>
        <w:t>Přehled bývalých hraničních přechodů</w:t>
      </w:r>
    </w:p>
    <w:p w:rsidR="00362586" w:rsidRDefault="00362586" w:rsidP="00362586">
      <w:pPr>
        <w:pStyle w:val="norm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</w:p>
    <w:p w:rsidR="00115906" w:rsidRPr="00362586" w:rsidRDefault="00EC326D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t>Informační zdroje</w:t>
      </w:r>
    </w:p>
    <w:p w:rsidR="001A2288" w:rsidRPr="00362586" w:rsidRDefault="001A2288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Základním zdrojem informací pro plánování kontrol jsou:</w:t>
      </w:r>
    </w:p>
    <w:p w:rsidR="00D225E9" w:rsidRPr="00D225E9" w:rsidRDefault="00737009" w:rsidP="00D225E9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i</w:t>
      </w:r>
      <w:r w:rsidR="00D225E9" w:rsidRPr="00D225E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nformační systém odpadového hospodářství (ISOH), včetně dat z hlášení o produkci a nakládání s odpady zaslaných prostřednictvím Integrovaného systému plnění ohlašovacích povinností (ISPOP),</w:t>
      </w:r>
    </w:p>
    <w:p w:rsidR="00D225E9" w:rsidRPr="00D225E9" w:rsidRDefault="00D225E9" w:rsidP="00D225E9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D225E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vydaná rozhodnutí MŽP pro přepravu odpadů z/do/přes ČR,</w:t>
      </w:r>
    </w:p>
    <w:p w:rsidR="00D225E9" w:rsidRPr="00D225E9" w:rsidRDefault="00D225E9" w:rsidP="00D225E9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D225E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data Generálního ředitelství cel poskytnutá na základě § 77 odst. 15 zákona o odpadech,</w:t>
      </w:r>
    </w:p>
    <w:p w:rsidR="00D225E9" w:rsidRPr="007F30B6" w:rsidRDefault="00D225E9" w:rsidP="00D225E9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D225E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vlastní kontrolní činnost ČIŽP, poznatky z kontrolní </w:t>
      </w:r>
      <w:r w:rsidR="0073700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a správní </w:t>
      </w:r>
      <w:r w:rsidRPr="00D225E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činnosti včetně poznatků ze spolupráce ČIŽP s </w:t>
      </w:r>
      <w:r w:rsidR="00C2389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c</w:t>
      </w:r>
      <w:r w:rsidRPr="007F30B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elními úřady, Policií ČR a MŽP,</w:t>
      </w:r>
    </w:p>
    <w:p w:rsidR="007F30B6" w:rsidRPr="007F30B6" w:rsidRDefault="007F30B6" w:rsidP="007F30B6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7F30B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údaje o vyšetřování policejními nebo celními orgány a analýzy trestné č</w:t>
      </w: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innosti,</w:t>
      </w:r>
    </w:p>
    <w:p w:rsidR="00F20A2D" w:rsidRPr="00362586" w:rsidRDefault="002C5218" w:rsidP="00D225E9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7F30B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mezinárodní spolupráce - m</w:t>
      </w:r>
      <w:r w:rsidR="001A2288" w:rsidRPr="007F30B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ezinárodní síť IMPEL </w:t>
      </w:r>
      <w:r w:rsidRPr="007F30B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(The European Union Network for the Implementation and</w:t>
      </w:r>
      <w:r w:rsidRPr="00362586">
        <w:rPr>
          <w:rFonts w:asciiTheme="minorHAnsi" w:eastAsia="Arial Unicode MS" w:hAnsiTheme="minorHAnsi" w:cs="Arial Unicode MS"/>
          <w:sz w:val="19"/>
          <w:szCs w:val="19"/>
          <w:lang w:val="en-US" w:eastAsia="cs-CZ"/>
        </w:rPr>
        <w:t xml:space="preserve"> Enforcement of Environmental </w:t>
      </w:r>
      <w:r w:rsidR="00EE05B8" w:rsidRPr="00362586">
        <w:rPr>
          <w:rFonts w:asciiTheme="minorHAnsi" w:eastAsia="Arial Unicode MS" w:hAnsiTheme="minorHAnsi" w:cs="Arial Unicode MS"/>
          <w:sz w:val="19"/>
          <w:szCs w:val="19"/>
          <w:lang w:val="en-US" w:eastAsia="cs-CZ"/>
        </w:rPr>
        <w:t xml:space="preserve">Law), </w:t>
      </w:r>
      <w:r w:rsidR="00EE05B8"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spolupráce</w:t>
      </w:r>
      <w:r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 s příslušnými orgány </w:t>
      </w:r>
      <w:r w:rsidR="00D225E9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ostatních zemí</w:t>
      </w:r>
      <w:r w:rsidR="007F30B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,</w:t>
      </w:r>
    </w:p>
    <w:p w:rsidR="00DF2390" w:rsidRDefault="002C5218" w:rsidP="00362586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o</w:t>
      </w:r>
      <w:r w:rsidR="001A2288"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tevřené zdroje –</w:t>
      </w:r>
      <w:r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 internet, média, knihovny</w:t>
      </w:r>
      <w:r w:rsidR="00F20A2D"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 atd.</w:t>
      </w:r>
      <w:r w:rsidR="00D6137C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,</w:t>
      </w:r>
    </w:p>
    <w:p w:rsidR="00D225E9" w:rsidRPr="00362586" w:rsidRDefault="00D225E9" w:rsidP="00362586">
      <w:pPr>
        <w:pStyle w:val="Odstavecseseznamem"/>
        <w:numPr>
          <w:ilvl w:val="0"/>
          <w:numId w:val="7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informace/podněty občanů apod.</w:t>
      </w:r>
    </w:p>
    <w:p w:rsidR="00362586" w:rsidRDefault="00362586" w:rsidP="00362586">
      <w:pPr>
        <w:rPr>
          <w:rFonts w:eastAsia="Arial Unicode MS" w:cs="Arial Unicode MS"/>
          <w:b/>
          <w:sz w:val="20"/>
          <w:szCs w:val="19"/>
          <w:lang w:eastAsia="cs-CZ"/>
        </w:rPr>
      </w:pPr>
      <w:r>
        <w:rPr>
          <w:rFonts w:eastAsia="Arial Unicode MS" w:cs="Arial Unicode MS"/>
          <w:b/>
          <w:sz w:val="20"/>
          <w:szCs w:val="19"/>
        </w:rPr>
        <w:br w:type="page"/>
      </w:r>
    </w:p>
    <w:p w:rsidR="00115906" w:rsidRPr="00362586" w:rsidRDefault="00EC326D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lastRenderedPageBreak/>
        <w:t xml:space="preserve">Druhy </w:t>
      </w:r>
      <w:r w:rsidR="00F74461">
        <w:rPr>
          <w:rFonts w:asciiTheme="minorHAnsi" w:eastAsia="Arial Unicode MS" w:hAnsiTheme="minorHAnsi" w:cs="Arial Unicode MS"/>
          <w:b/>
          <w:sz w:val="20"/>
          <w:szCs w:val="19"/>
        </w:rPr>
        <w:t>kontrolních úkonů</w:t>
      </w:r>
      <w:r w:rsidR="00115906" w:rsidRPr="00362586">
        <w:rPr>
          <w:rFonts w:asciiTheme="minorHAnsi" w:eastAsia="Arial Unicode MS" w:hAnsiTheme="minorHAnsi" w:cs="Arial Unicode MS"/>
          <w:b/>
          <w:sz w:val="20"/>
          <w:szCs w:val="19"/>
        </w:rPr>
        <w:t xml:space="preserve"> </w:t>
      </w:r>
      <w:r w:rsidR="002E5C23" w:rsidRPr="00362586">
        <w:rPr>
          <w:rFonts w:asciiTheme="minorHAnsi" w:eastAsia="Arial Unicode MS" w:hAnsiTheme="minorHAnsi" w:cs="Arial Unicode MS"/>
          <w:b/>
          <w:sz w:val="20"/>
          <w:szCs w:val="19"/>
        </w:rPr>
        <w:t>- informace o plánovaných kontrolách, včetně fyzických kontrol</w:t>
      </w:r>
    </w:p>
    <w:p w:rsidR="002E5C23" w:rsidRPr="00362586" w:rsidRDefault="002E5C23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ČIŽP vykonává kontroly, popř. úkony předcházející kontrole v rámci PPO na zákl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 xml:space="preserve">adě ust. § 76 odst. 2 zákona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o odpadech, přičemž postupuje podle kontrolního řádu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 xml:space="preserve">-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zákon č. 255/2012 Sb.</w:t>
      </w:r>
    </w:p>
    <w:p w:rsidR="00FD6008" w:rsidRPr="00362586" w:rsidRDefault="00F74461" w:rsidP="00362586">
      <w:pPr>
        <w:pStyle w:val="norm"/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sz w:val="19"/>
          <w:szCs w:val="19"/>
        </w:rPr>
        <w:t>Samostatným kontrolním úkonem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>
        <w:rPr>
          <w:rFonts w:asciiTheme="minorHAnsi" w:eastAsia="Arial Unicode MS" w:hAnsiTheme="minorHAnsi" w:cs="Arial Unicode MS"/>
          <w:sz w:val="19"/>
          <w:szCs w:val="19"/>
        </w:rPr>
        <w:t xml:space="preserve">provedeným ČIŽP </w:t>
      </w:r>
      <w:r w:rsidR="002E5C2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v rámci </w:t>
      </w:r>
      <w:r>
        <w:rPr>
          <w:rFonts w:asciiTheme="minorHAnsi" w:eastAsia="Arial Unicode MS" w:hAnsiTheme="minorHAnsi" w:cs="Arial Unicode MS"/>
          <w:sz w:val="19"/>
          <w:szCs w:val="19"/>
        </w:rPr>
        <w:t>přeshraniční přepravy odpadů</w:t>
      </w:r>
      <w:r w:rsidR="002E5C2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>
        <w:rPr>
          <w:rFonts w:asciiTheme="minorHAnsi" w:eastAsia="Arial Unicode MS" w:hAnsiTheme="minorHAnsi" w:cs="Arial Unicode MS"/>
          <w:sz w:val="19"/>
          <w:szCs w:val="19"/>
        </w:rPr>
        <w:t>se rozumí každý kontrolní úkon (inspekce)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>:</w:t>
      </w:r>
    </w:p>
    <w:p w:rsidR="00FD6008" w:rsidRPr="00362586" w:rsidRDefault="002E5C23" w:rsidP="00362586">
      <w:pPr>
        <w:pStyle w:val="norm"/>
        <w:numPr>
          <w:ilvl w:val="0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k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>ter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ý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je kontrolou 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>ve smyslu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zákona č. 255/2012 Sb., o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jehož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průběhu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 xml:space="preserve"> byl sepsán protokol o kontrole.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J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edná se </w:t>
      </w:r>
      <w:r w:rsidR="00A939AF" w:rsidRPr="00362586">
        <w:rPr>
          <w:rFonts w:asciiTheme="minorHAnsi" w:eastAsia="Arial Unicode MS" w:hAnsiTheme="minorHAnsi" w:cs="Arial Unicode MS"/>
          <w:sz w:val="19"/>
          <w:szCs w:val="19"/>
        </w:rPr>
        <w:t>např. o:</w:t>
      </w:r>
    </w:p>
    <w:p w:rsidR="00FD6008" w:rsidRPr="00362586" w:rsidRDefault="00FD6008" w:rsidP="00362586">
      <w:pPr>
        <w:pStyle w:val="norm"/>
        <w:numPr>
          <w:ilvl w:val="1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kontroly zařízení 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pro nakládání s odpady a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původců odpadů - příjemce/odesílatel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odpadu,</w:t>
      </w:r>
    </w:p>
    <w:p w:rsidR="00FD6008" w:rsidRPr="00362586" w:rsidRDefault="00FD6008" w:rsidP="00362586">
      <w:pPr>
        <w:pStyle w:val="norm"/>
        <w:numPr>
          <w:ilvl w:val="1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samostatné kontroly přepravy odpadu na jiných místech (např. celní prostory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, zadržené zásilky </w:t>
      </w:r>
      <w:r w:rsidR="004F3FD5"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silnicích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>apod.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)</w:t>
      </w:r>
      <w:r w:rsidR="007D0772"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</w:p>
    <w:p w:rsidR="00FD6008" w:rsidRPr="00362586" w:rsidRDefault="002E5C23" w:rsidP="00362586">
      <w:pPr>
        <w:pStyle w:val="norm"/>
        <w:numPr>
          <w:ilvl w:val="0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p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ři které jsou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ČIŽP 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provedeny úkony předcházející kontrole podle 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ust. 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>§ 3 zákona č. 255/2012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> 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Sb.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O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těchto úkonech se pořizuje záznam. Jedná se zejm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éna</w:t>
      </w:r>
      <w:r w:rsidR="00FD600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o:</w:t>
      </w:r>
    </w:p>
    <w:p w:rsidR="007C3BBD" w:rsidRPr="00362586" w:rsidRDefault="00FD6008" w:rsidP="00362586">
      <w:pPr>
        <w:pStyle w:val="norm"/>
        <w:numPr>
          <w:ilvl w:val="1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prověřování dokladů </w:t>
      </w:r>
      <w:r w:rsidR="004F3FD5" w:rsidRPr="00362586">
        <w:rPr>
          <w:rFonts w:asciiTheme="minorHAnsi" w:eastAsia="Arial Unicode MS" w:hAnsiTheme="minorHAnsi" w:cs="Arial Unicode MS"/>
          <w:sz w:val="19"/>
          <w:szCs w:val="19"/>
        </w:rPr>
        <w:t xml:space="preserve">a </w:t>
      </w:r>
      <w:r w:rsidR="005D3FC1" w:rsidRPr="00362586">
        <w:rPr>
          <w:rFonts w:asciiTheme="minorHAnsi" w:eastAsia="Arial Unicode MS" w:hAnsiTheme="minorHAnsi" w:cs="Arial Unicode MS"/>
          <w:sz w:val="19"/>
          <w:szCs w:val="19"/>
        </w:rPr>
        <w:t xml:space="preserve">kontrola </w:t>
      </w:r>
      <w:r w:rsidR="004F3FD5" w:rsidRPr="00362586">
        <w:rPr>
          <w:rFonts w:asciiTheme="minorHAnsi" w:eastAsia="Arial Unicode MS" w:hAnsiTheme="minorHAnsi" w:cs="Arial Unicode MS"/>
          <w:sz w:val="19"/>
          <w:szCs w:val="19"/>
        </w:rPr>
        <w:t>vlastní zásilky vozidel přepravujících odpady</w:t>
      </w:r>
      <w:r w:rsidR="005D3FC1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do ČR</w:t>
      </w:r>
      <w:r w:rsidR="004F3FD5" w:rsidRPr="00362586">
        <w:rPr>
          <w:rFonts w:asciiTheme="minorHAnsi" w:eastAsia="Arial Unicode MS" w:hAnsiTheme="minorHAnsi" w:cs="Arial Unicode MS"/>
          <w:sz w:val="19"/>
          <w:szCs w:val="19"/>
        </w:rPr>
        <w:t xml:space="preserve">, která jsou zastavena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na bývalých hraničních přechodech nebo při tranzitní přepravě v rámci společných kontrol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s ostatními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příslušnými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orgány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>v rámci mezinárodní spolupráce a společných projektů,</w:t>
      </w:r>
    </w:p>
    <w:p w:rsidR="00FD6008" w:rsidRPr="00362586" w:rsidRDefault="00FD6008" w:rsidP="00362586">
      <w:pPr>
        <w:pStyle w:val="norm"/>
        <w:numPr>
          <w:ilvl w:val="1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prověřování dokladů </w:t>
      </w:r>
      <w:r w:rsidR="005D3FC1" w:rsidRPr="00362586">
        <w:rPr>
          <w:rFonts w:asciiTheme="minorHAnsi" w:eastAsia="Arial Unicode MS" w:hAnsiTheme="minorHAnsi" w:cs="Arial Unicode MS"/>
          <w:sz w:val="19"/>
          <w:szCs w:val="19"/>
        </w:rPr>
        <w:t xml:space="preserve">a kontrola vlastní zásilky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vozidel </w:t>
      </w:r>
      <w:r w:rsidR="005D3FC1" w:rsidRPr="00362586">
        <w:rPr>
          <w:rFonts w:asciiTheme="minorHAnsi" w:eastAsia="Arial Unicode MS" w:hAnsiTheme="minorHAnsi" w:cs="Arial Unicode MS"/>
          <w:sz w:val="19"/>
          <w:szCs w:val="19"/>
        </w:rPr>
        <w:t xml:space="preserve">zastavených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při běžných silničních kontrolách 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>zaměřených na PPO (ve spolupráci s</w:t>
      </w:r>
      <w:r w:rsidR="002E5C23" w:rsidRPr="00362586">
        <w:rPr>
          <w:rFonts w:asciiTheme="minorHAnsi" w:eastAsia="Arial Unicode MS" w:hAnsiTheme="minorHAnsi" w:cs="Arial Unicode MS"/>
          <w:sz w:val="19"/>
          <w:szCs w:val="19"/>
        </w:rPr>
        <w:t> </w:t>
      </w:r>
      <w:r w:rsidR="002305BE">
        <w:rPr>
          <w:rFonts w:asciiTheme="minorHAnsi" w:eastAsia="Arial Unicode MS" w:hAnsiTheme="minorHAnsi" w:cs="Arial Unicode MS"/>
          <w:sz w:val="19"/>
          <w:szCs w:val="19"/>
        </w:rPr>
        <w:t>c</w:t>
      </w:r>
      <w:r w:rsidR="002E5C2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elními orgány </w:t>
      </w:r>
      <w:r w:rsidR="007D0772" w:rsidRPr="00362586">
        <w:rPr>
          <w:rFonts w:asciiTheme="minorHAnsi" w:eastAsia="Arial Unicode MS" w:hAnsiTheme="minorHAnsi" w:cs="Arial Unicode MS"/>
          <w:sz w:val="19"/>
          <w:szCs w:val="19"/>
        </w:rPr>
        <w:t>nebo</w:t>
      </w:r>
      <w:r w:rsidR="002E5C2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PČR</w:t>
      </w:r>
      <w:r w:rsidR="0070209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)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apod.</w:t>
      </w:r>
    </w:p>
    <w:p w:rsidR="00195948" w:rsidRPr="00362586" w:rsidRDefault="00F74461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>
        <w:rPr>
          <w:rFonts w:asciiTheme="minorHAnsi" w:eastAsia="Arial Unicode MS" w:hAnsiTheme="minorHAnsi" w:cs="Arial Unicode MS"/>
          <w:sz w:val="19"/>
          <w:szCs w:val="19"/>
        </w:rPr>
        <w:t xml:space="preserve">Celní správa </w:t>
      </w:r>
      <w:r w:rsidR="002305BE">
        <w:rPr>
          <w:rFonts w:asciiTheme="minorHAnsi" w:eastAsia="Arial Unicode MS" w:hAnsiTheme="minorHAnsi" w:cs="Arial Unicode MS"/>
          <w:sz w:val="19"/>
          <w:szCs w:val="19"/>
        </w:rPr>
        <w:t xml:space="preserve">ČR </w:t>
      </w:r>
      <w:r w:rsidR="00195948" w:rsidRPr="00362586">
        <w:rPr>
          <w:rFonts w:asciiTheme="minorHAnsi" w:eastAsia="Arial Unicode MS" w:hAnsiTheme="minorHAnsi" w:cs="Arial Unicode MS"/>
          <w:sz w:val="19"/>
          <w:szCs w:val="19"/>
        </w:rPr>
        <w:t>provádí kontroly na základě ustanovení §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19594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77 zákona </w:t>
      </w:r>
      <w:r w:rsidR="000A5D5C">
        <w:rPr>
          <w:rFonts w:asciiTheme="minorHAnsi" w:eastAsia="Arial Unicode MS" w:hAnsiTheme="minorHAnsi" w:cs="Arial Unicode MS"/>
          <w:sz w:val="19"/>
          <w:szCs w:val="19"/>
        </w:rPr>
        <w:t>o odpadech</w:t>
      </w:r>
      <w:r w:rsidR="00195948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v souladu s celními předpisy v rámci provádění celního řízení u zásilek dovážených nebo vyvážených ze třetích zemí nebo v rámci silničních kontrol mobilním dohledem.  </w:t>
      </w:r>
    </w:p>
    <w:p w:rsidR="00195948" w:rsidRPr="00362586" w:rsidRDefault="00195948" w:rsidP="00362586">
      <w:pPr>
        <w:pStyle w:val="norm"/>
        <w:numPr>
          <w:ilvl w:val="0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Kontroly při celním řízení probíhají:</w:t>
      </w:r>
    </w:p>
    <w:p w:rsidR="00195948" w:rsidRPr="00362586" w:rsidRDefault="00195948" w:rsidP="00362586">
      <w:pPr>
        <w:pStyle w:val="norm"/>
        <w:numPr>
          <w:ilvl w:val="0"/>
          <w:numId w:val="24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dokladově na základě znalostí prostředí a zkušeností jednotlivých celních orgánů,</w:t>
      </w:r>
    </w:p>
    <w:p w:rsidR="00195948" w:rsidRPr="00362586" w:rsidRDefault="00195948" w:rsidP="00362586">
      <w:pPr>
        <w:pStyle w:val="norm"/>
        <w:numPr>
          <w:ilvl w:val="0"/>
          <w:numId w:val="24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fyzicky při provádění kontrol samotného nákladu vozidla, spočívající v prověření skutečnosti s předloženými doklady</w:t>
      </w:r>
      <w:r w:rsidR="002305BE">
        <w:rPr>
          <w:rFonts w:asciiTheme="minorHAnsi" w:eastAsia="Arial Unicode MS" w:hAnsiTheme="minorHAnsi" w:cs="Arial Unicode MS"/>
          <w:sz w:val="19"/>
          <w:szCs w:val="19"/>
        </w:rPr>
        <w:t>, v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 rámci fyzické kontroly mohou být odebírány vzorky, </w:t>
      </w:r>
    </w:p>
    <w:p w:rsidR="00195948" w:rsidRPr="00362586" w:rsidRDefault="00195948" w:rsidP="00362586">
      <w:pPr>
        <w:pStyle w:val="norm"/>
        <w:numPr>
          <w:ilvl w:val="0"/>
          <w:numId w:val="24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dokladově nebo fyzicky na základě rizikové analýzy nebo nastavených opatření,</w:t>
      </w:r>
    </w:p>
    <w:p w:rsidR="00195948" w:rsidRPr="00362586" w:rsidRDefault="00195948" w:rsidP="00362586">
      <w:pPr>
        <w:pStyle w:val="norm"/>
        <w:numPr>
          <w:ilvl w:val="0"/>
          <w:numId w:val="24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namátkově nebo cíleně v rámci kontrolních akcí. </w:t>
      </w:r>
    </w:p>
    <w:p w:rsidR="00195948" w:rsidRPr="00362586" w:rsidRDefault="00195948" w:rsidP="00362586">
      <w:pPr>
        <w:pStyle w:val="norm"/>
        <w:numPr>
          <w:ilvl w:val="0"/>
          <w:numId w:val="1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Kontroly vnitrostátní i přeshraniční přepravy odpadů v rámci mobilního dohledu probíhají:</w:t>
      </w:r>
    </w:p>
    <w:p w:rsidR="00195948" w:rsidRPr="00362586" w:rsidRDefault="00195948" w:rsidP="00362586">
      <w:pPr>
        <w:pStyle w:val="norm"/>
        <w:numPr>
          <w:ilvl w:val="0"/>
          <w:numId w:val="2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pozemních komunikacích v rámci každodenní operativní činnosti skupin mobilního dohledu, </w:t>
      </w:r>
    </w:p>
    <w:p w:rsidR="003E6413" w:rsidRPr="00362586" w:rsidRDefault="00195948" w:rsidP="00362586">
      <w:pPr>
        <w:pStyle w:val="norm"/>
        <w:numPr>
          <w:ilvl w:val="0"/>
          <w:numId w:val="2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ve spolupráci s ostatními orgány dozoru (ČI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>Ž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P, MŽP) při plánovaných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společných kontrolních akcích,</w:t>
      </w:r>
    </w:p>
    <w:p w:rsidR="00195948" w:rsidRPr="00362586" w:rsidRDefault="00195948" w:rsidP="00362586">
      <w:pPr>
        <w:pStyle w:val="norm"/>
        <w:numPr>
          <w:ilvl w:val="0"/>
          <w:numId w:val="25"/>
        </w:numPr>
        <w:shd w:val="clear" w:color="auto" w:fill="FFFFFF"/>
        <w:spacing w:before="12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za účelem ověření zda je vozidlo správně označeno a vybaveno odpovídajícími doklady k přepravě odpadu. </w:t>
      </w:r>
    </w:p>
    <w:p w:rsidR="007D0772" w:rsidRPr="00362586" w:rsidRDefault="007D0772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Pouze některé inspekce uvedené pod body a) a b) jsou plánovány a prováděny podle předem stanoveného ročního plánu, přičemž pouze některé inspekce pod body a) lze plánovat </w:t>
      </w:r>
      <w:r w:rsidRPr="002305BE">
        <w:rPr>
          <w:rFonts w:asciiTheme="minorHAnsi" w:eastAsia="Arial Unicode MS" w:hAnsiTheme="minorHAnsi" w:cs="Arial Unicode MS"/>
          <w:sz w:val="19"/>
          <w:szCs w:val="19"/>
        </w:rPr>
        <w:t>jmenovitě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např. s ročním předstihem. Tyto kontroly jsou součástí vnitřního plánu kontro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l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ČIŽP</w:t>
      </w:r>
      <w:r w:rsidR="003E6413" w:rsidRPr="00362586">
        <w:rPr>
          <w:rFonts w:asciiTheme="minorHAnsi" w:eastAsia="Arial Unicode MS" w:hAnsiTheme="minorHAnsi" w:cs="Arial Unicode MS"/>
          <w:sz w:val="19"/>
          <w:szCs w:val="19"/>
        </w:rPr>
        <w:t>, který je neveřejný.</w:t>
      </w:r>
    </w:p>
    <w:p w:rsidR="007D0772" w:rsidRPr="00362586" w:rsidRDefault="00195948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K</w:t>
      </w:r>
      <w:r w:rsidR="007D077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ontroly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podle </w:t>
      </w:r>
      <w:r w:rsidR="000268E5" w:rsidRPr="00362586">
        <w:rPr>
          <w:rFonts w:asciiTheme="minorHAnsi" w:eastAsia="Arial Unicode MS" w:hAnsiTheme="minorHAnsi" w:cs="Arial Unicode MS"/>
          <w:sz w:val="19"/>
          <w:szCs w:val="19"/>
        </w:rPr>
        <w:t>bod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u</w:t>
      </w:r>
      <w:r w:rsidR="000268E5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b) jsou</w:t>
      </w:r>
      <w:r w:rsidR="007D0772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rovněž předem plánovány a prováděny pravidelně, nicméně vždy jako ad hoc kontroly a dozor ve spolupráci s ostatními zúčastněními orgány s cca měsíčním plánovacím předstihem.</w:t>
      </w:r>
    </w:p>
    <w:p w:rsidR="00115906" w:rsidRPr="00362586" w:rsidRDefault="007D0772" w:rsidP="00830712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Pravidelný dozor a kontroly uvedené pod bodem </w:t>
      </w:r>
      <w:r w:rsidR="00E57A9B">
        <w:rPr>
          <w:rFonts w:asciiTheme="minorHAnsi" w:eastAsia="Arial Unicode MS" w:hAnsiTheme="minorHAnsi" w:cs="Arial Unicode MS"/>
          <w:sz w:val="19"/>
          <w:szCs w:val="19"/>
        </w:rPr>
        <w:t xml:space="preserve">c) a </w:t>
      </w:r>
      <w:r w:rsidR="00A968AB" w:rsidRPr="00362586">
        <w:rPr>
          <w:rFonts w:asciiTheme="minorHAnsi" w:eastAsia="Arial Unicode MS" w:hAnsiTheme="minorHAnsi" w:cs="Arial Unicode MS"/>
          <w:sz w:val="19"/>
          <w:szCs w:val="19"/>
        </w:rPr>
        <w:t>d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) rovněž nejsou součástí plánu kontrol, jelikož se jedná jednak o pravidelný dozor v rámci celního dohledu nebo samostatně vyhlašované kontrolní akce různého zaměření v režii </w:t>
      </w:r>
      <w:r w:rsidR="005F435A">
        <w:rPr>
          <w:rFonts w:asciiTheme="minorHAnsi" w:eastAsia="Arial Unicode MS" w:hAnsiTheme="minorHAnsi" w:cs="Arial Unicode MS"/>
          <w:sz w:val="19"/>
          <w:szCs w:val="19"/>
        </w:rPr>
        <w:t>c</w:t>
      </w:r>
      <w:r w:rsidR="00A968AB" w:rsidRPr="00362586">
        <w:rPr>
          <w:rFonts w:asciiTheme="minorHAnsi" w:eastAsia="Arial Unicode MS" w:hAnsiTheme="minorHAnsi" w:cs="Arial Unicode MS"/>
          <w:sz w:val="19"/>
          <w:szCs w:val="19"/>
        </w:rPr>
        <w:t xml:space="preserve">elních orgánů, popř.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PČR</w:t>
      </w:r>
      <w:r w:rsidR="005E03A3" w:rsidRPr="00362586">
        <w:rPr>
          <w:rFonts w:asciiTheme="minorHAnsi" w:eastAsia="Arial Unicode MS" w:hAnsiTheme="minorHAnsi" w:cs="Arial Unicode MS"/>
          <w:sz w:val="19"/>
          <w:szCs w:val="19"/>
        </w:rPr>
        <w:t>.</w:t>
      </w:r>
      <w:r w:rsidR="00A968AB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5E03A3" w:rsidRPr="00362586">
        <w:rPr>
          <w:rFonts w:asciiTheme="minorHAnsi" w:eastAsia="Arial Unicode MS" w:hAnsiTheme="minorHAnsi" w:cs="Arial Unicode MS"/>
          <w:sz w:val="19"/>
          <w:szCs w:val="19"/>
        </w:rPr>
        <w:t>Stejně tak k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ontroly např. zadržených</w:t>
      </w:r>
      <w:r w:rsidR="005E03A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či vrácených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5E03A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přeprav odpadů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nemohou být součástí plánu kontrol</w:t>
      </w:r>
      <w:r w:rsidR="005E03A3" w:rsidRPr="00362586">
        <w:rPr>
          <w:rFonts w:asciiTheme="minorHAnsi" w:eastAsia="Arial Unicode MS" w:hAnsiTheme="minorHAnsi" w:cs="Arial Unicode MS"/>
          <w:sz w:val="19"/>
          <w:szCs w:val="19"/>
        </w:rPr>
        <w:t>, jelikož se jedná o</w:t>
      </w:r>
      <w:r w:rsidR="005F435A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5E03A3" w:rsidRPr="00362586">
        <w:rPr>
          <w:rFonts w:asciiTheme="minorHAnsi" w:eastAsia="Arial Unicode MS" w:hAnsiTheme="minorHAnsi" w:cs="Arial Unicode MS"/>
          <w:sz w:val="19"/>
          <w:szCs w:val="19"/>
        </w:rPr>
        <w:t>ad hoc zjištění z kontrolní činnosti.</w:t>
      </w:r>
      <w:r w:rsidR="00115906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 </w:t>
      </w:r>
    </w:p>
    <w:p w:rsidR="00EC326D" w:rsidRPr="00362586" w:rsidRDefault="00A939AF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lastRenderedPageBreak/>
        <w:t>Úkoly přidělené každému orgánu zapojenému do kontrol</w:t>
      </w:r>
    </w:p>
    <w:p w:rsidR="00A939AF" w:rsidRPr="00362586" w:rsidRDefault="00AB2E45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Jednotlivé zodpovědnosti a kompetence jsou popsány v příloze č. 2 k této veřejné části plánu.</w:t>
      </w:r>
    </w:p>
    <w:p w:rsidR="00EC326D" w:rsidRPr="00362586" w:rsidRDefault="00F74461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>
        <w:rPr>
          <w:rFonts w:asciiTheme="minorHAnsi" w:eastAsia="Arial Unicode MS" w:hAnsiTheme="minorHAnsi" w:cs="Arial Unicode MS"/>
          <w:b/>
          <w:sz w:val="20"/>
          <w:szCs w:val="19"/>
        </w:rPr>
        <w:t>U</w:t>
      </w:r>
      <w:r w:rsidR="007175A7" w:rsidRPr="00362586">
        <w:rPr>
          <w:rFonts w:asciiTheme="minorHAnsi" w:eastAsia="Arial Unicode MS" w:hAnsiTheme="minorHAnsi" w:cs="Arial Unicode MS"/>
          <w:b/>
          <w:sz w:val="20"/>
          <w:szCs w:val="19"/>
        </w:rPr>
        <w:t>jednání o spolupráci mezi orgány zapojenými do kontrol</w:t>
      </w:r>
    </w:p>
    <w:p w:rsidR="00D10619" w:rsidRPr="00362586" w:rsidRDefault="00D10619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Spolupráce je zakotvena v jednotlivých ust. §§ 72, 76, 77 </w:t>
      </w:r>
      <w:r w:rsidR="000A5D5C">
        <w:rPr>
          <w:rFonts w:asciiTheme="minorHAnsi" w:eastAsia="Arial Unicode MS" w:hAnsiTheme="minorHAnsi" w:cs="Arial Unicode MS"/>
          <w:sz w:val="19"/>
          <w:szCs w:val="19"/>
        </w:rPr>
        <w:t xml:space="preserve">zákona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o odpadech. Každý z těchto orgán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ů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má jasně definovanou roli a zodpovědnost v rámci dozoru nad PPO</w:t>
      </w:r>
      <w:r w:rsidR="007175A7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(viz příloha č. 2</w:t>
      </w:r>
      <w:r w:rsidR="00A44BB5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kapitola 9</w:t>
      </w:r>
      <w:r w:rsidR="007175A7" w:rsidRPr="00362586">
        <w:rPr>
          <w:rFonts w:asciiTheme="minorHAnsi" w:eastAsia="Arial Unicode MS" w:hAnsiTheme="minorHAnsi" w:cs="Arial Unicode MS"/>
          <w:sz w:val="19"/>
          <w:szCs w:val="19"/>
        </w:rPr>
        <w:t>)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. Spolupráce je udržována, rozvíjena a prohlubována </w:t>
      </w:r>
      <w:r w:rsidR="00F74461" w:rsidRPr="00F74461">
        <w:rPr>
          <w:rFonts w:asciiTheme="minorHAnsi" w:eastAsia="Arial Unicode MS" w:hAnsiTheme="minorHAnsi" w:cs="Arial Unicode MS"/>
          <w:sz w:val="19"/>
          <w:szCs w:val="19"/>
        </w:rPr>
        <w:t xml:space="preserve">mj. při společných kontrolách a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v rámci pravidelných koordinačních jednání organizovaných MŽP.</w:t>
      </w:r>
      <w:r w:rsidR="00274E20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Na základě dosavadních dlouholetých zkušeností lze konstatovat, že vzhledem k fungující spolupráci a zejm. zákonným ustanovením o spolupráci není potřeba uzavírat další dohody 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o spolupráci mezi těmito orgány</w:t>
      </w:r>
      <w:r w:rsidR="005C06F8">
        <w:rPr>
          <w:rFonts w:asciiTheme="minorHAnsi" w:eastAsia="Arial Unicode MS" w:hAnsiTheme="minorHAnsi" w:cs="Arial Unicode MS"/>
          <w:sz w:val="19"/>
          <w:szCs w:val="19"/>
        </w:rPr>
        <w:t xml:space="preserve"> v rámci PPO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.</w:t>
      </w:r>
    </w:p>
    <w:p w:rsidR="00EC326D" w:rsidRPr="00362586" w:rsidRDefault="004E4228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t>Informace o školení pracovníků provádějících kontroly PPO</w:t>
      </w:r>
    </w:p>
    <w:p w:rsidR="009B687E" w:rsidRPr="009B687E" w:rsidRDefault="009B687E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9B687E">
        <w:rPr>
          <w:rFonts w:asciiTheme="minorHAnsi" w:eastAsia="Arial Unicode MS" w:hAnsiTheme="minorHAnsi" w:cs="Arial Unicode MS"/>
          <w:sz w:val="19"/>
          <w:szCs w:val="19"/>
        </w:rPr>
        <w:t>Samostatná školení za účelem zprostředkování základních informací o PPO a prohlubování znalostí jak pro ČIŽP, tak pro ostatní orgány, zprostředkovává MŽP jakožto ústřední orgán státní správy a příslušný orgán pro přeshraniční přepravu odpadů podle nařízení 1013/2006. Z hlediska výměny zkušeností je přínosné pravidelné zapojování kontrolních orgánů do akcí pořádaných sítí IMPEL - Waste and TFS. Jako zdroj informací slouží několik pokynů, např. manuál „Přeshraniční přeprava odpadů“ vycházející z anglického originálu IMPEL – Waste(s)Watch, „Manuál pro zařazování odpadů do Zeleného seznamu“, „Metodika MŽP ČR k přeshraniční přepravě použitých pneumatik“</w:t>
      </w:r>
      <w:r w:rsidR="00521C61">
        <w:rPr>
          <w:rFonts w:asciiTheme="minorHAnsi" w:eastAsia="Arial Unicode MS" w:hAnsiTheme="minorHAnsi" w:cs="Arial Unicode MS"/>
          <w:sz w:val="19"/>
          <w:szCs w:val="19"/>
        </w:rPr>
        <w:t>,</w:t>
      </w:r>
      <w:r w:rsidR="00521C61" w:rsidRPr="00521C61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521C61">
        <w:rPr>
          <w:rFonts w:asciiTheme="minorHAnsi" w:eastAsia="Arial Unicode MS" w:hAnsiTheme="minorHAnsi" w:cs="Arial Unicode MS"/>
          <w:sz w:val="19"/>
          <w:szCs w:val="19"/>
        </w:rPr>
        <w:t>„</w:t>
      </w:r>
      <w:r w:rsidR="00521C61" w:rsidRPr="001778B1">
        <w:rPr>
          <w:rFonts w:asciiTheme="minorHAnsi" w:eastAsia="Arial Unicode MS" w:hAnsiTheme="minorHAnsi" w:cs="Arial Unicode MS"/>
          <w:sz w:val="19"/>
          <w:szCs w:val="19"/>
        </w:rPr>
        <w:t xml:space="preserve">Metodika odboru odpadů </w:t>
      </w:r>
      <w:r w:rsidR="00521C61">
        <w:rPr>
          <w:rFonts w:asciiTheme="minorHAnsi" w:eastAsia="Arial Unicode MS" w:hAnsiTheme="minorHAnsi" w:cs="Arial Unicode MS"/>
          <w:sz w:val="19"/>
          <w:szCs w:val="19"/>
        </w:rPr>
        <w:t xml:space="preserve">MŽP </w:t>
      </w:r>
      <w:r w:rsidR="00521C61" w:rsidRPr="001778B1">
        <w:rPr>
          <w:rFonts w:asciiTheme="minorHAnsi" w:eastAsia="Arial Unicode MS" w:hAnsiTheme="minorHAnsi" w:cs="Arial Unicode MS"/>
          <w:sz w:val="19"/>
          <w:szCs w:val="19"/>
        </w:rPr>
        <w:t>k přeshraniční přepravě použitých elektrozařízení</w:t>
      </w:r>
      <w:r w:rsidR="00521C61">
        <w:rPr>
          <w:rFonts w:asciiTheme="minorHAnsi" w:eastAsia="Arial Unicode MS" w:hAnsiTheme="minorHAnsi" w:cs="Arial Unicode MS"/>
          <w:sz w:val="19"/>
          <w:szCs w:val="19"/>
        </w:rPr>
        <w:t>“</w:t>
      </w:r>
      <w:r w:rsidRPr="009B687E">
        <w:rPr>
          <w:rFonts w:asciiTheme="minorHAnsi" w:eastAsia="Arial Unicode MS" w:hAnsiTheme="minorHAnsi" w:cs="Arial Unicode MS"/>
          <w:sz w:val="19"/>
          <w:szCs w:val="19"/>
        </w:rPr>
        <w:t>.</w:t>
      </w:r>
    </w:p>
    <w:p w:rsidR="00F74461" w:rsidRPr="00F74461" w:rsidRDefault="00F74461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19"/>
          <w:szCs w:val="19"/>
        </w:rPr>
      </w:pPr>
      <w:r w:rsidRPr="00F74461">
        <w:rPr>
          <w:rFonts w:asciiTheme="minorHAnsi" w:eastAsia="Arial Unicode MS" w:hAnsiTheme="minorHAnsi" w:cs="Arial Unicode MS"/>
          <w:b/>
          <w:sz w:val="19"/>
          <w:szCs w:val="19"/>
        </w:rPr>
        <w:t>ČIŽP</w:t>
      </w:r>
    </w:p>
    <w:p w:rsidR="00274E20" w:rsidRPr="00362586" w:rsidRDefault="00274E20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Nedílnou součástí přípravy a provádění kontrol je proškolení inspektorů a koordinace jejich činnosti. </w:t>
      </w:r>
      <w:r w:rsidR="00BF029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Inspektoři odpadového hospodářství ČIŽP dozorují celou oblast zákona o odpadech + další svěřené problematiky (obaly, chemické látky). </w:t>
      </w:r>
      <w:r w:rsidR="00015BB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Na oblast PPO nejsou vyčleněni specializovaní inspektoři (což je např. praxe některých jiných členských států EU - zejm. západních).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Vzhledem k množství dozorovaných problematik je zvolen jednak systém pravidelného proškolování inspektorů (navazující na vstupní vzdělávání nových inspekt</w:t>
      </w:r>
      <w:r w:rsidR="00F74461">
        <w:rPr>
          <w:rFonts w:asciiTheme="minorHAnsi" w:eastAsia="Arial Unicode MS" w:hAnsiTheme="minorHAnsi" w:cs="Arial Unicode MS"/>
          <w:sz w:val="19"/>
          <w:szCs w:val="19"/>
        </w:rPr>
        <w:t>orů a plán přípravy), obvykle 1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x ročně v délce 3 dnů </w:t>
      </w:r>
      <w:r w:rsidR="007C3BBD" w:rsidRPr="00362586">
        <w:rPr>
          <w:rFonts w:asciiTheme="minorHAnsi" w:eastAsia="Arial Unicode MS" w:hAnsiTheme="minorHAnsi" w:cs="Arial Unicode MS"/>
          <w:sz w:val="19"/>
          <w:szCs w:val="19"/>
        </w:rPr>
        <w:t>koordinovaný ředitelstvím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ČIŽP, individuálního vzdělávání a samostudia v rámci oblastního inspektorátu a dále individuální metodické řízení</w:t>
      </w:r>
      <w:r w:rsidR="00015BB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a pravidelné porady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. Právě individuální metodické řízení je vzhledem k</w:t>
      </w:r>
      <w:r w:rsidR="00BF029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 tomu, že případy PPO jsou často velmi specifické a vyžadují flexibilní ad hoc řešení situace,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 xml:space="preserve">podle </w:t>
      </w:r>
      <w:r w:rsidR="00BF0293" w:rsidRPr="00362586">
        <w:rPr>
          <w:rFonts w:asciiTheme="minorHAnsi" w:eastAsia="Arial Unicode MS" w:hAnsiTheme="minorHAnsi" w:cs="Arial Unicode MS"/>
          <w:sz w:val="19"/>
          <w:szCs w:val="19"/>
        </w:rPr>
        <w:t>dlouhodobých zkušeností nejlepší variant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>ou</w:t>
      </w:r>
      <w:r w:rsidR="00BF0293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řízení a řešení případu, které zároveň prohlubuje </w:t>
      </w:r>
      <w:r w:rsidR="00015BB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průběžné </w:t>
      </w:r>
      <w:r w:rsidR="00BF0293" w:rsidRPr="00362586">
        <w:rPr>
          <w:rFonts w:asciiTheme="minorHAnsi" w:eastAsia="Arial Unicode MS" w:hAnsiTheme="minorHAnsi" w:cs="Arial Unicode MS"/>
          <w:sz w:val="19"/>
          <w:szCs w:val="19"/>
        </w:rPr>
        <w:t>vzdělání inspektora (studium na praktických případech). Za účelem takového přístupu je vždy přistupováno ke koordinovanému řízení příslušným orgánem (MŽP) ve spolupráci s metodickým vedením ředitelství ČIŽP.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015BB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I vzhledem k tomu lze samotný plán kontrol považovat </w:t>
      </w:r>
      <w:r w:rsidR="00A26B4E" w:rsidRPr="00362586">
        <w:rPr>
          <w:rFonts w:asciiTheme="minorHAnsi" w:eastAsia="Arial Unicode MS" w:hAnsiTheme="minorHAnsi" w:cs="Arial Unicode MS"/>
          <w:sz w:val="19"/>
          <w:szCs w:val="19"/>
        </w:rPr>
        <w:t xml:space="preserve">za </w:t>
      </w:r>
      <w:r w:rsidR="00015BBA" w:rsidRPr="00362586">
        <w:rPr>
          <w:rFonts w:asciiTheme="minorHAnsi" w:eastAsia="Arial Unicode MS" w:hAnsiTheme="minorHAnsi" w:cs="Arial Unicode MS"/>
          <w:sz w:val="19"/>
          <w:szCs w:val="19"/>
        </w:rPr>
        <w:t xml:space="preserve">nástroj prohlubování znalostí o problematice PPO. </w:t>
      </w:r>
      <w:r w:rsidR="00BF0293" w:rsidRPr="00362586">
        <w:rPr>
          <w:rFonts w:asciiTheme="minorHAnsi" w:eastAsia="Arial Unicode MS" w:hAnsiTheme="minorHAnsi" w:cs="Arial Unicode MS"/>
          <w:sz w:val="19"/>
          <w:szCs w:val="19"/>
        </w:rPr>
        <w:t>V rámci dozoru nad PPO nebyl vydán samostatný metodický pokyn pro kontroly</w:t>
      </w:r>
      <w:r w:rsidR="00015BBA" w:rsidRPr="00362586">
        <w:rPr>
          <w:rFonts w:asciiTheme="minorHAnsi" w:eastAsia="Arial Unicode MS" w:hAnsiTheme="minorHAnsi" w:cs="Arial Unicode MS"/>
          <w:sz w:val="19"/>
          <w:szCs w:val="19"/>
        </w:rPr>
        <w:t>, jsou však vydány a publikovány pokyny MŽP pro oblast PPO, které jsou doplňujícím zdrojem informací.</w:t>
      </w:r>
    </w:p>
    <w:p w:rsidR="00F74461" w:rsidRPr="00F74461" w:rsidRDefault="00F74461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19"/>
          <w:szCs w:val="19"/>
        </w:rPr>
      </w:pPr>
      <w:r w:rsidRPr="00F74461">
        <w:rPr>
          <w:rFonts w:asciiTheme="minorHAnsi" w:eastAsia="Arial Unicode MS" w:hAnsiTheme="minorHAnsi" w:cs="Arial Unicode MS"/>
          <w:b/>
          <w:sz w:val="19"/>
          <w:szCs w:val="19"/>
        </w:rPr>
        <w:t>GŘC</w:t>
      </w:r>
    </w:p>
    <w:p w:rsidR="00A968AB" w:rsidRPr="00362586" w:rsidRDefault="00A968AB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GŘC vydává metodiku </w:t>
      </w:r>
      <w:r w:rsidR="00A26B4E" w:rsidRPr="00362586">
        <w:rPr>
          <w:rFonts w:asciiTheme="minorHAnsi" w:eastAsia="Arial Unicode MS" w:hAnsiTheme="minorHAnsi" w:cs="Arial Unicode MS"/>
          <w:sz w:val="19"/>
          <w:szCs w:val="19"/>
        </w:rPr>
        <w:t xml:space="preserve">zaměřenou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na PPO</w:t>
      </w:r>
      <w:r w:rsidR="00A26B4E" w:rsidRPr="00362586">
        <w:rPr>
          <w:rFonts w:asciiTheme="minorHAnsi" w:eastAsia="Arial Unicode MS" w:hAnsiTheme="minorHAnsi" w:cs="Arial Unicode MS"/>
          <w:sz w:val="19"/>
          <w:szCs w:val="19"/>
        </w:rPr>
        <w:t>,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jejíž úlohou je poskytnou základní informace o postup</w:t>
      </w:r>
      <w:r w:rsidR="00A26B4E" w:rsidRPr="00362586">
        <w:rPr>
          <w:rFonts w:asciiTheme="minorHAnsi" w:eastAsia="Arial Unicode MS" w:hAnsiTheme="minorHAnsi" w:cs="Arial Unicode MS"/>
          <w:sz w:val="19"/>
          <w:szCs w:val="19"/>
        </w:rPr>
        <w:t>ech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při ověřování PPO. V rámci celoživotního vzdělávání pořádá </w:t>
      </w:r>
      <w:r w:rsidR="008E6778">
        <w:rPr>
          <w:rFonts w:asciiTheme="minorHAnsi" w:eastAsia="Arial Unicode MS" w:hAnsiTheme="minorHAnsi" w:cs="Arial Unicode MS"/>
          <w:sz w:val="19"/>
          <w:szCs w:val="19"/>
        </w:rPr>
        <w:t>o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ddělení 215 Netarifních opatření GŘC jednou ročně třítýdenní certifikační kurz, kde se formou teorie a praxe vyučují jednotlivé zákazy a omezení (např. chemické látky, obecná bezpečnost potravin, obecná bezpečnost výrobků, přeprava použitého elektrozařízení, CITES apod.). I PPO je do tohoto kurzu </w:t>
      </w:r>
      <w:r w:rsidR="008622E0">
        <w:rPr>
          <w:rFonts w:asciiTheme="minorHAnsi" w:eastAsia="Arial Unicode MS" w:hAnsiTheme="minorHAnsi" w:cs="Arial Unicode MS"/>
          <w:sz w:val="19"/>
          <w:szCs w:val="19"/>
        </w:rPr>
        <w:t xml:space="preserve">rovněž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zařazena.  Každý běh je zakončen písemným testem, vyhodnocením a předáním certifikátu o úspěšném složení kurzu. Hlavním cílem je nejen předání uceleného bloku znalostí jednotlivých zákazů a omezení, ale i seznámení se s jednotlivými metodiky oddělen</w:t>
      </w:r>
      <w:r w:rsidR="001053AF">
        <w:rPr>
          <w:rFonts w:asciiTheme="minorHAnsi" w:eastAsia="Arial Unicode MS" w:hAnsiTheme="minorHAnsi" w:cs="Arial Unicode MS"/>
          <w:sz w:val="19"/>
          <w:szCs w:val="19"/>
        </w:rPr>
        <w:t xml:space="preserve">í </w:t>
      </w:r>
      <w:r w:rsidR="008E6778">
        <w:rPr>
          <w:rFonts w:asciiTheme="minorHAnsi" w:eastAsia="Arial Unicode MS" w:hAnsiTheme="minorHAnsi" w:cs="Arial Unicode MS"/>
          <w:sz w:val="19"/>
          <w:szCs w:val="19"/>
        </w:rPr>
        <w:t xml:space="preserve">215 </w:t>
      </w:r>
      <w:r w:rsidR="001053AF">
        <w:rPr>
          <w:rFonts w:asciiTheme="minorHAnsi" w:eastAsia="Arial Unicode MS" w:hAnsiTheme="minorHAnsi" w:cs="Arial Unicode MS"/>
          <w:sz w:val="19"/>
          <w:szCs w:val="19"/>
        </w:rPr>
        <w:t>Netarifních opatření GŘC.</w:t>
      </w:r>
    </w:p>
    <w:p w:rsidR="00015BBA" w:rsidRPr="00362586" w:rsidRDefault="00015BBA" w:rsidP="00362586">
      <w:pPr>
        <w:spacing w:after="0"/>
        <w:jc w:val="both"/>
        <w:rPr>
          <w:rFonts w:eastAsia="Arial Unicode MS" w:cs="Arial Unicode MS"/>
          <w:sz w:val="19"/>
          <w:szCs w:val="19"/>
          <w:lang w:eastAsia="cs-CZ"/>
        </w:rPr>
      </w:pPr>
    </w:p>
    <w:p w:rsidR="00950844" w:rsidRDefault="00950844">
      <w:pPr>
        <w:rPr>
          <w:rFonts w:eastAsia="Arial Unicode MS" w:cs="Arial Unicode MS"/>
          <w:b/>
          <w:sz w:val="20"/>
          <w:szCs w:val="19"/>
          <w:lang w:eastAsia="cs-CZ"/>
        </w:rPr>
      </w:pPr>
      <w:r>
        <w:rPr>
          <w:rFonts w:eastAsia="Arial Unicode MS" w:cs="Arial Unicode MS"/>
          <w:b/>
          <w:sz w:val="20"/>
          <w:szCs w:val="19"/>
        </w:rPr>
        <w:br w:type="page"/>
      </w:r>
    </w:p>
    <w:p w:rsidR="004E4228" w:rsidRPr="00362586" w:rsidRDefault="004E4228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lastRenderedPageBreak/>
        <w:t>I</w:t>
      </w:r>
      <w:r w:rsidR="007175A7" w:rsidRPr="00362586">
        <w:rPr>
          <w:rFonts w:asciiTheme="minorHAnsi" w:eastAsia="Arial Unicode MS" w:hAnsiTheme="minorHAnsi" w:cs="Arial Unicode MS"/>
          <w:b/>
          <w:sz w:val="20"/>
          <w:szCs w:val="19"/>
        </w:rPr>
        <w:t>nformace o lidských, finančních a jiných zdrojích pro provádění daného plánu kontrol</w:t>
      </w:r>
    </w:p>
    <w:p w:rsidR="00ED0C4A" w:rsidRPr="00ED0C4A" w:rsidRDefault="00ED0C4A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19"/>
          <w:szCs w:val="19"/>
        </w:rPr>
      </w:pPr>
      <w:r w:rsidRPr="00ED0C4A">
        <w:rPr>
          <w:rFonts w:asciiTheme="minorHAnsi" w:eastAsia="Arial Unicode MS" w:hAnsiTheme="minorHAnsi" w:cs="Arial Unicode MS"/>
          <w:b/>
          <w:sz w:val="19"/>
          <w:szCs w:val="19"/>
        </w:rPr>
        <w:t>ČIŽP</w:t>
      </w:r>
    </w:p>
    <w:p w:rsidR="00ED3E46" w:rsidRPr="00362586" w:rsidRDefault="00ED3E46" w:rsidP="00ED3E46">
      <w:pPr>
        <w:spacing w:after="0"/>
        <w:jc w:val="both"/>
        <w:rPr>
          <w:rFonts w:eastAsia="Arial Unicode MS" w:cs="Arial Unicode MS"/>
          <w:b/>
          <w:i/>
          <w:sz w:val="19"/>
          <w:szCs w:val="19"/>
          <w:lang w:eastAsia="cs-CZ"/>
        </w:rPr>
      </w:pPr>
      <w:r w:rsidRPr="00362586">
        <w:rPr>
          <w:rFonts w:eastAsia="Arial Unicode MS" w:cs="Arial Unicode MS"/>
          <w:b/>
          <w:i/>
          <w:sz w:val="19"/>
          <w:szCs w:val="19"/>
          <w:lang w:eastAsia="cs-CZ"/>
        </w:rPr>
        <w:t>Lidské zdroje</w:t>
      </w:r>
    </w:p>
    <w:p w:rsidR="0013534A" w:rsidRPr="00362586" w:rsidRDefault="000268E5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Pro účely provádění kontrol přeshraniční přepravy z výše uvedených důvodů (bod 7) nejsou vyhrazeni samostatní inspektoři. Kontroly PPO jsou tak jednou ze součástí pravidelné plánované i neplánované kontrolní činnosti ČIŽP. ČIŽP </w:t>
      </w:r>
      <w:r w:rsidR="0048210B">
        <w:rPr>
          <w:rFonts w:asciiTheme="minorHAnsi" w:eastAsia="Arial Unicode MS" w:hAnsiTheme="minorHAnsi" w:cs="Arial Unicode MS"/>
          <w:sz w:val="19"/>
          <w:szCs w:val="19"/>
        </w:rPr>
        <w:t xml:space="preserve">má 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k dispozici </w:t>
      </w:r>
      <w:r w:rsidR="00D57D4D">
        <w:rPr>
          <w:rFonts w:asciiTheme="minorHAnsi" w:eastAsia="Arial Unicode MS" w:hAnsiTheme="minorHAnsi" w:cs="Arial Unicode MS"/>
          <w:sz w:val="19"/>
          <w:szCs w:val="19"/>
        </w:rPr>
        <w:t xml:space="preserve">přibližně </w:t>
      </w:r>
      <w:r w:rsidR="0013534A" w:rsidRPr="00362586">
        <w:rPr>
          <w:rFonts w:asciiTheme="minorHAnsi" w:eastAsia="Arial Unicode MS" w:hAnsiTheme="minorHAnsi" w:cs="Arial Unicode MS"/>
          <w:sz w:val="19"/>
          <w:szCs w:val="19"/>
        </w:rPr>
        <w:t>80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inspektorů, kteří se podílejí na doz</w:t>
      </w:r>
      <w:r w:rsidR="0066488E" w:rsidRPr="00362586">
        <w:rPr>
          <w:rFonts w:asciiTheme="minorHAnsi" w:eastAsia="Arial Unicode MS" w:hAnsiTheme="minorHAnsi" w:cs="Arial Unicode MS"/>
          <w:sz w:val="19"/>
          <w:szCs w:val="19"/>
        </w:rPr>
        <w:t>oru oblasti nakládání s odpady.</w:t>
      </w:r>
    </w:p>
    <w:p w:rsidR="0013534A" w:rsidRPr="00362586" w:rsidRDefault="0013534A" w:rsidP="00362586">
      <w:pPr>
        <w:spacing w:after="0"/>
        <w:jc w:val="both"/>
        <w:rPr>
          <w:rFonts w:eastAsia="Arial Unicode MS" w:cs="Arial Unicode MS"/>
          <w:b/>
          <w:i/>
          <w:sz w:val="19"/>
          <w:szCs w:val="19"/>
          <w:lang w:eastAsia="cs-CZ"/>
        </w:rPr>
      </w:pPr>
      <w:r w:rsidRPr="00362586">
        <w:rPr>
          <w:rFonts w:eastAsia="Arial Unicode MS" w:cs="Arial Unicode MS"/>
          <w:b/>
          <w:i/>
          <w:sz w:val="19"/>
          <w:szCs w:val="19"/>
          <w:lang w:eastAsia="cs-CZ"/>
        </w:rPr>
        <w:t>Finanční zdroje</w:t>
      </w:r>
    </w:p>
    <w:p w:rsidR="000268E5" w:rsidRPr="00362586" w:rsidRDefault="000268E5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Obdobně není vyčleněn speciální rozpočet pouze na provádění kontrol PPO. </w:t>
      </w:r>
      <w:r w:rsidR="0013534A" w:rsidRPr="00362586">
        <w:rPr>
          <w:rFonts w:asciiTheme="minorHAnsi" w:eastAsia="Arial Unicode MS" w:hAnsiTheme="minorHAnsi" w:cs="Arial Unicode MS"/>
          <w:sz w:val="19"/>
          <w:szCs w:val="19"/>
        </w:rPr>
        <w:t>V oblasti odpadů je vyčleněn roční rozpočet zejm. na vzorkování, analýzy, exp</w:t>
      </w:r>
      <w:r w:rsidR="001F72BB" w:rsidRPr="00362586">
        <w:rPr>
          <w:rFonts w:asciiTheme="minorHAnsi" w:eastAsia="Arial Unicode MS" w:hAnsiTheme="minorHAnsi" w:cs="Arial Unicode MS"/>
          <w:sz w:val="19"/>
          <w:szCs w:val="19"/>
        </w:rPr>
        <w:t xml:space="preserve">ertní a soudně znalecké posudky. </w:t>
      </w:r>
      <w:r w:rsidR="0013534A" w:rsidRPr="00362586">
        <w:rPr>
          <w:rFonts w:asciiTheme="minorHAnsi" w:eastAsia="Arial Unicode MS" w:hAnsiTheme="minorHAnsi" w:cs="Arial Unicode MS"/>
          <w:sz w:val="19"/>
          <w:szCs w:val="19"/>
        </w:rPr>
        <w:t>Tyto prostředky jsou čerpány průběžně jak na předem stanovené, ale i na neplánované kontrolní akce a kauzy.</w:t>
      </w:r>
    </w:p>
    <w:p w:rsidR="000268E5" w:rsidRPr="00362586" w:rsidRDefault="000268E5" w:rsidP="00362586">
      <w:pPr>
        <w:spacing w:after="120"/>
        <w:jc w:val="both"/>
        <w:rPr>
          <w:rFonts w:eastAsia="Arial Unicode MS" w:cs="Arial Unicode MS"/>
          <w:b/>
          <w:i/>
          <w:sz w:val="19"/>
          <w:szCs w:val="19"/>
          <w:lang w:eastAsia="cs-CZ"/>
        </w:rPr>
      </w:pPr>
      <w:r w:rsidRPr="00362586">
        <w:rPr>
          <w:rFonts w:eastAsia="Arial Unicode MS" w:cs="Arial Unicode MS"/>
          <w:b/>
          <w:i/>
          <w:sz w:val="19"/>
          <w:szCs w:val="19"/>
          <w:lang w:eastAsia="cs-CZ"/>
        </w:rPr>
        <w:t>Další vybavení pro provádění kontrol:</w:t>
      </w:r>
    </w:p>
    <w:p w:rsidR="00F2377F" w:rsidRPr="00362586" w:rsidRDefault="00F2377F" w:rsidP="00362586">
      <w:pPr>
        <w:pStyle w:val="Odstavecseseznamem"/>
        <w:numPr>
          <w:ilvl w:val="0"/>
          <w:numId w:val="18"/>
        </w:numPr>
        <w:spacing w:after="0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ruční energiově-disperzní rentgenový spektrometr (ED-XRF) Olympus Delta Premium, </w:t>
      </w:r>
    </w:p>
    <w:p w:rsidR="00950844" w:rsidRPr="0048210B" w:rsidRDefault="00F2377F" w:rsidP="004811BC">
      <w:pPr>
        <w:pStyle w:val="Odstavecseseznamem"/>
        <w:numPr>
          <w:ilvl w:val="0"/>
          <w:numId w:val="18"/>
        </w:numPr>
        <w:spacing w:after="0"/>
        <w:jc w:val="both"/>
        <w:rPr>
          <w:rFonts w:eastAsia="Arial Unicode MS" w:cs="Arial Unicode MS"/>
          <w:b/>
          <w:sz w:val="19"/>
          <w:szCs w:val="19"/>
          <w:lang w:val="pl-PL" w:eastAsia="cs-CZ"/>
        </w:rPr>
      </w:pPr>
      <w:r w:rsidRPr="00950844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ruční Ramanův spektrometr B&amp;W Tek TacticID,</w:t>
      </w:r>
    </w:p>
    <w:p w:rsidR="00D57D4D" w:rsidRPr="00521C61" w:rsidRDefault="00D57D4D" w:rsidP="004811BC">
      <w:pPr>
        <w:pStyle w:val="Odstavecseseznamem"/>
        <w:numPr>
          <w:ilvl w:val="0"/>
          <w:numId w:val="18"/>
        </w:numPr>
        <w:spacing w:after="0"/>
        <w:jc w:val="both"/>
        <w:rPr>
          <w:rFonts w:eastAsia="Arial Unicode MS" w:cs="Arial Unicode MS"/>
          <w:b/>
          <w:sz w:val="19"/>
          <w:szCs w:val="19"/>
          <w:lang w:val="pl-PL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 xml:space="preserve">Infračervený spektrometr FTIR </w:t>
      </w:r>
      <w:r w:rsidRPr="001778B1">
        <w:rPr>
          <w:rFonts w:asciiTheme="minorHAnsi" w:eastAsia="Arial Unicode MS" w:hAnsiTheme="minorHAnsi" w:cs="Arial Unicode MS"/>
          <w:sz w:val="19"/>
          <w:szCs w:val="19"/>
          <w:lang w:eastAsia="cs-CZ"/>
        </w:rPr>
        <w:t>Nicolet iS5</w:t>
      </w:r>
      <w:r>
        <w:rPr>
          <w:rFonts w:asciiTheme="minorHAnsi" w:eastAsia="Arial Unicode MS" w:hAnsiTheme="minorHAnsi" w:cs="Arial Unicode MS"/>
          <w:sz w:val="19"/>
          <w:szCs w:val="19"/>
          <w:lang w:eastAsia="cs-CZ"/>
        </w:rPr>
        <w:t>,</w:t>
      </w:r>
    </w:p>
    <w:p w:rsidR="00950844" w:rsidRPr="00521C61" w:rsidRDefault="000268E5" w:rsidP="004811BC">
      <w:pPr>
        <w:pStyle w:val="Odstavecseseznamem"/>
        <w:numPr>
          <w:ilvl w:val="0"/>
          <w:numId w:val="18"/>
        </w:numPr>
        <w:spacing w:after="0"/>
        <w:jc w:val="both"/>
        <w:rPr>
          <w:rFonts w:eastAsia="Arial Unicode MS" w:cs="Arial Unicode MS"/>
          <w:b/>
          <w:sz w:val="19"/>
          <w:szCs w:val="19"/>
          <w:lang w:val="pl-PL" w:eastAsia="cs-CZ"/>
        </w:rPr>
      </w:pPr>
      <w:r w:rsidRPr="00950844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osobní ochranné pomůcky podle vnitřního předpisu ČIŽP, reflexní vesty</w:t>
      </w:r>
      <w:r w:rsidR="00ED3E4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.</w:t>
      </w:r>
    </w:p>
    <w:p w:rsidR="004811BC" w:rsidRPr="00950844" w:rsidRDefault="002106D5" w:rsidP="00950844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19"/>
          <w:szCs w:val="19"/>
        </w:rPr>
      </w:pPr>
      <w:r>
        <w:rPr>
          <w:rFonts w:asciiTheme="minorHAnsi" w:eastAsia="Arial Unicode MS" w:hAnsiTheme="minorHAnsi" w:cs="Arial Unicode MS"/>
          <w:b/>
          <w:sz w:val="19"/>
          <w:szCs w:val="19"/>
        </w:rPr>
        <w:t>Ce</w:t>
      </w:r>
      <w:r w:rsidR="00C129CA">
        <w:rPr>
          <w:rFonts w:asciiTheme="minorHAnsi" w:eastAsia="Arial Unicode MS" w:hAnsiTheme="minorHAnsi" w:cs="Arial Unicode MS"/>
          <w:b/>
          <w:sz w:val="19"/>
          <w:szCs w:val="19"/>
        </w:rPr>
        <w:t>l</w:t>
      </w:r>
      <w:r>
        <w:rPr>
          <w:rFonts w:asciiTheme="minorHAnsi" w:eastAsia="Arial Unicode MS" w:hAnsiTheme="minorHAnsi" w:cs="Arial Unicode MS"/>
          <w:b/>
          <w:sz w:val="19"/>
          <w:szCs w:val="19"/>
        </w:rPr>
        <w:t>ní správa ČR</w:t>
      </w:r>
    </w:p>
    <w:p w:rsidR="00ED3E46" w:rsidRPr="00362586" w:rsidRDefault="00ED3E46" w:rsidP="00ED3E46">
      <w:pPr>
        <w:spacing w:after="0"/>
        <w:jc w:val="both"/>
        <w:rPr>
          <w:rFonts w:eastAsia="Arial Unicode MS" w:cs="Arial Unicode MS"/>
          <w:b/>
          <w:i/>
          <w:sz w:val="19"/>
          <w:szCs w:val="19"/>
          <w:lang w:eastAsia="cs-CZ"/>
        </w:rPr>
      </w:pPr>
      <w:r w:rsidRPr="00362586">
        <w:rPr>
          <w:rFonts w:eastAsia="Arial Unicode MS" w:cs="Arial Unicode MS"/>
          <w:b/>
          <w:i/>
          <w:sz w:val="19"/>
          <w:szCs w:val="19"/>
          <w:lang w:eastAsia="cs-CZ"/>
        </w:rPr>
        <w:t>Lidské zdroje</w:t>
      </w:r>
    </w:p>
    <w:p w:rsidR="004811BC" w:rsidRPr="00ED3E46" w:rsidRDefault="004811BC" w:rsidP="00ED3E4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ED3E46">
        <w:rPr>
          <w:rFonts w:asciiTheme="minorHAnsi" w:eastAsia="Arial Unicode MS" w:hAnsiTheme="minorHAnsi" w:cs="Arial Unicode MS"/>
          <w:sz w:val="19"/>
          <w:szCs w:val="19"/>
        </w:rPr>
        <w:t>Kontroly PPO jsou prováděny převážně v rámci standardního výkonu při provádění celního řízení nebo</w:t>
      </w:r>
      <w:r w:rsidR="009C05BC" w:rsidRPr="00ED3E46">
        <w:rPr>
          <w:rFonts w:asciiTheme="minorHAnsi" w:eastAsia="Arial Unicode MS" w:hAnsiTheme="minorHAnsi" w:cs="Arial Unicode MS"/>
          <w:sz w:val="19"/>
          <w:szCs w:val="19"/>
        </w:rPr>
        <w:t xml:space="preserve"> při</w:t>
      </w:r>
      <w:r w:rsidRPr="00ED3E46">
        <w:rPr>
          <w:rFonts w:asciiTheme="minorHAnsi" w:eastAsia="Arial Unicode MS" w:hAnsiTheme="minorHAnsi" w:cs="Arial Unicode MS"/>
          <w:sz w:val="19"/>
          <w:szCs w:val="19"/>
        </w:rPr>
        <w:t xml:space="preserve"> kontrolní činnosti skupin mobilního dohledu. CS nemá, kromě metodika na GŘC, přímo vyčleněno specializované systematizované místo zaměřené na PPO. V rámci jednotlivých úřadů může být určen celník, který bude mít svěřenou danou oblast. Mimo to může mít přiděleno více agend včetně vykonávání běžné činnosti v rámci svého zařazení.  </w:t>
      </w:r>
    </w:p>
    <w:p w:rsidR="004811BC" w:rsidRPr="00362586" w:rsidRDefault="004811BC" w:rsidP="00ED3E46">
      <w:pPr>
        <w:spacing w:before="120" w:after="120"/>
        <w:jc w:val="both"/>
        <w:rPr>
          <w:rFonts w:eastAsia="Arial Unicode MS" w:cs="Arial Unicode MS"/>
          <w:b/>
          <w:i/>
          <w:sz w:val="19"/>
          <w:szCs w:val="19"/>
          <w:lang w:eastAsia="cs-CZ"/>
        </w:rPr>
      </w:pPr>
      <w:r w:rsidRPr="00362586">
        <w:rPr>
          <w:rFonts w:eastAsia="Arial Unicode MS" w:cs="Arial Unicode MS"/>
          <w:b/>
          <w:i/>
          <w:sz w:val="19"/>
          <w:szCs w:val="19"/>
          <w:lang w:eastAsia="cs-CZ"/>
        </w:rPr>
        <w:t>Finanční zdroje</w:t>
      </w:r>
    </w:p>
    <w:p w:rsidR="004811BC" w:rsidRDefault="004811BC" w:rsidP="004811BC">
      <w:pPr>
        <w:tabs>
          <w:tab w:val="left" w:pos="0"/>
        </w:tabs>
        <w:jc w:val="both"/>
        <w:rPr>
          <w:rFonts w:eastAsia="Arial Unicode MS" w:cs="Arial Unicode MS"/>
          <w:sz w:val="19"/>
          <w:szCs w:val="19"/>
          <w:lang w:eastAsia="cs-CZ"/>
        </w:rPr>
      </w:pPr>
      <w:r>
        <w:rPr>
          <w:rFonts w:eastAsia="Arial Unicode MS" w:cs="Arial Unicode MS"/>
          <w:sz w:val="19"/>
          <w:szCs w:val="19"/>
          <w:lang w:eastAsia="cs-CZ"/>
        </w:rPr>
        <w:t>CS nemá vyčleněn speciální rozpočet na PPO. Veškeré kontroly včetně nákladů jsou financovány v rámci rozpočtu CS.</w:t>
      </w:r>
    </w:p>
    <w:p w:rsidR="004811BC" w:rsidRPr="00362586" w:rsidRDefault="004811BC" w:rsidP="004811BC">
      <w:pPr>
        <w:spacing w:after="120"/>
        <w:jc w:val="both"/>
        <w:rPr>
          <w:rFonts w:eastAsia="Arial Unicode MS" w:cs="Arial Unicode MS"/>
          <w:b/>
          <w:i/>
          <w:sz w:val="19"/>
          <w:szCs w:val="19"/>
          <w:lang w:eastAsia="cs-CZ"/>
        </w:rPr>
      </w:pPr>
      <w:r w:rsidRPr="00362586">
        <w:rPr>
          <w:rFonts w:eastAsia="Arial Unicode MS" w:cs="Arial Unicode MS"/>
          <w:b/>
          <w:i/>
          <w:sz w:val="19"/>
          <w:szCs w:val="19"/>
          <w:lang w:eastAsia="cs-CZ"/>
        </w:rPr>
        <w:t>Další vybavení pro provádění kontrol:</w:t>
      </w:r>
    </w:p>
    <w:p w:rsidR="004811BC" w:rsidRDefault="004811BC" w:rsidP="004811BC">
      <w:pPr>
        <w:pStyle w:val="Odstavecseseznamem"/>
        <w:numPr>
          <w:ilvl w:val="0"/>
          <w:numId w:val="30"/>
        </w:numPr>
        <w:tabs>
          <w:tab w:val="left" w:pos="0"/>
        </w:tabs>
        <w:ind w:firstLine="414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c</w:t>
      </w:r>
      <w:r w:rsidRPr="004811BC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elně technická laboratoř</w:t>
      </w:r>
      <w:r w:rsidR="00ED3E4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,</w:t>
      </w:r>
    </w:p>
    <w:p w:rsidR="004811BC" w:rsidRDefault="009C05BC" w:rsidP="004811BC">
      <w:pPr>
        <w:pStyle w:val="Odstavecseseznamem"/>
        <w:numPr>
          <w:ilvl w:val="0"/>
          <w:numId w:val="30"/>
        </w:numPr>
        <w:tabs>
          <w:tab w:val="left" w:pos="0"/>
        </w:tabs>
        <w:ind w:firstLine="414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mobilní rentgen</w:t>
      </w:r>
      <w:r w:rsidR="00ED3E4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,</w:t>
      </w:r>
    </w:p>
    <w:p w:rsidR="009C05BC" w:rsidRDefault="009C05BC" w:rsidP="004811BC">
      <w:pPr>
        <w:pStyle w:val="Odstavecseseznamem"/>
        <w:numPr>
          <w:ilvl w:val="0"/>
          <w:numId w:val="30"/>
        </w:numPr>
        <w:tabs>
          <w:tab w:val="left" w:pos="0"/>
        </w:tabs>
        <w:ind w:firstLine="414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mobilní váhy</w:t>
      </w:r>
      <w:r w:rsidR="00ED3E4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,</w:t>
      </w:r>
    </w:p>
    <w:p w:rsidR="009C05BC" w:rsidRDefault="009C05BC" w:rsidP="004811BC">
      <w:pPr>
        <w:pStyle w:val="Odstavecseseznamem"/>
        <w:numPr>
          <w:ilvl w:val="0"/>
          <w:numId w:val="30"/>
        </w:numPr>
        <w:tabs>
          <w:tab w:val="left" w:pos="0"/>
        </w:tabs>
        <w:ind w:firstLine="414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technické prostředky k zabránění vozidla v</w:t>
      </w:r>
      <w:r w:rsidR="00ED3E4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 </w:t>
      </w:r>
      <w:r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jízdě</w:t>
      </w:r>
      <w:r w:rsidR="00ED3E46"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  <w:t>.</w:t>
      </w:r>
    </w:p>
    <w:p w:rsidR="009C05BC" w:rsidRPr="004811BC" w:rsidRDefault="009C05BC" w:rsidP="009C05BC">
      <w:pPr>
        <w:pStyle w:val="Odstavecseseznamem"/>
        <w:tabs>
          <w:tab w:val="left" w:pos="0"/>
        </w:tabs>
        <w:ind w:left="1134"/>
        <w:jc w:val="both"/>
        <w:rPr>
          <w:rFonts w:asciiTheme="minorHAnsi" w:eastAsia="Arial Unicode MS" w:hAnsiTheme="minorHAnsi" w:cs="Arial Unicode MS"/>
          <w:sz w:val="19"/>
          <w:szCs w:val="19"/>
          <w:lang w:val="cs-CZ" w:eastAsia="cs-CZ"/>
        </w:rPr>
      </w:pPr>
    </w:p>
    <w:p w:rsidR="00950844" w:rsidRDefault="00950844">
      <w:pPr>
        <w:rPr>
          <w:rFonts w:eastAsia="Arial Unicode MS" w:cs="Arial Unicode MS"/>
          <w:b/>
          <w:sz w:val="20"/>
          <w:szCs w:val="19"/>
          <w:lang w:eastAsia="cs-CZ"/>
        </w:rPr>
      </w:pPr>
      <w:r>
        <w:rPr>
          <w:rFonts w:eastAsia="Arial Unicode MS" w:cs="Arial Unicode MS"/>
          <w:b/>
          <w:sz w:val="20"/>
          <w:szCs w:val="19"/>
        </w:rPr>
        <w:br w:type="page"/>
      </w:r>
    </w:p>
    <w:p w:rsidR="00EC326D" w:rsidRPr="00362586" w:rsidRDefault="00EC326D" w:rsidP="006F40A3">
      <w:pPr>
        <w:pStyle w:val="norm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b/>
          <w:sz w:val="20"/>
          <w:szCs w:val="19"/>
        </w:rPr>
      </w:pP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lastRenderedPageBreak/>
        <w:t>Následné (</w:t>
      </w:r>
      <w:r w:rsidR="00C87EF5" w:rsidRPr="00362586">
        <w:rPr>
          <w:rFonts w:asciiTheme="minorHAnsi" w:eastAsia="Arial Unicode MS" w:hAnsiTheme="minorHAnsi" w:cs="Arial Unicode MS"/>
          <w:b/>
          <w:sz w:val="20"/>
          <w:szCs w:val="19"/>
        </w:rPr>
        <w:t>f</w:t>
      </w:r>
      <w:r w:rsidRPr="00362586">
        <w:rPr>
          <w:rFonts w:asciiTheme="minorHAnsi" w:eastAsia="Arial Unicode MS" w:hAnsiTheme="minorHAnsi" w:cs="Arial Unicode MS"/>
          <w:b/>
          <w:sz w:val="20"/>
          <w:szCs w:val="19"/>
        </w:rPr>
        <w:t>ollow up) kontroly a opatření</w:t>
      </w:r>
    </w:p>
    <w:p w:rsidR="002F61FE" w:rsidRPr="00362586" w:rsidRDefault="002F61FE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Po provedení </w:t>
      </w:r>
      <w:r w:rsidR="006F40A3">
        <w:rPr>
          <w:rFonts w:asciiTheme="minorHAnsi" w:eastAsia="Arial Unicode MS" w:hAnsiTheme="minorHAnsi" w:cs="Arial Unicode MS"/>
          <w:sz w:val="19"/>
          <w:szCs w:val="19"/>
        </w:rPr>
        <w:t>kontroly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PPO následují podle druhu zjištění a v případě, že jsou takové úkony nezbytné, další opatření. Zejména se jedná o další fyzické kontroly nebo administrativní a správní úkony.</w:t>
      </w:r>
      <w:r w:rsidR="008C0AFD" w:rsidRPr="00362586">
        <w:rPr>
          <w:rFonts w:asciiTheme="minorHAnsi" w:eastAsia="Arial Unicode MS" w:hAnsiTheme="minorHAnsi" w:cs="Arial Unicode MS"/>
          <w:sz w:val="19"/>
          <w:szCs w:val="19"/>
        </w:rPr>
        <w:t xml:space="preserve"> Tato opatření jsou rozdělena podle jednotlivých kompetencí ČIŽP, MŽP a Celní orgány.</w:t>
      </w:r>
    </w:p>
    <w:p w:rsidR="002F61FE" w:rsidRPr="00362586" w:rsidRDefault="008C0AFD" w:rsidP="00362586">
      <w:pPr>
        <w:pStyle w:val="norm"/>
        <w:shd w:val="clear" w:color="auto" w:fill="FFFFFF"/>
        <w:spacing w:before="120" w:beforeAutospacing="0" w:after="12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Výčet o</w:t>
      </w:r>
      <w:r w:rsidR="002F61FE" w:rsidRPr="00362586">
        <w:rPr>
          <w:rFonts w:asciiTheme="minorHAnsi" w:eastAsia="Arial Unicode MS" w:hAnsiTheme="minorHAnsi" w:cs="Arial Unicode MS"/>
          <w:sz w:val="19"/>
          <w:szCs w:val="19"/>
        </w:rPr>
        <w:t>patření v případě porušení nařízení 1013/2006 v oblasti PPO: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4"/>
        <w:gridCol w:w="7138"/>
      </w:tblGrid>
      <w:tr w:rsidR="00D97D5A" w:rsidRPr="00362586" w:rsidTr="00D97D5A">
        <w:tc>
          <w:tcPr>
            <w:tcW w:w="1951" w:type="dxa"/>
          </w:tcPr>
          <w:p w:rsidR="00D97D5A" w:rsidRPr="00362586" w:rsidRDefault="00D97D5A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  <w:r w:rsidRPr="00362586"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  <w:t>Orgán dozoru PPO</w:t>
            </w:r>
          </w:p>
        </w:tc>
        <w:tc>
          <w:tcPr>
            <w:tcW w:w="7261" w:type="dxa"/>
          </w:tcPr>
          <w:p w:rsidR="00D97D5A" w:rsidRPr="00362586" w:rsidRDefault="00D97D5A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  <w:r w:rsidRPr="00362586"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  <w:t>OPATŘENÍ</w:t>
            </w:r>
          </w:p>
        </w:tc>
      </w:tr>
      <w:tr w:rsidR="006F40A3" w:rsidRPr="00362586" w:rsidTr="00D97D5A">
        <w:tc>
          <w:tcPr>
            <w:tcW w:w="1951" w:type="dxa"/>
            <w:vMerge w:val="restart"/>
          </w:tcPr>
          <w:p w:rsidR="006F40A3" w:rsidRPr="00362586" w:rsidRDefault="006F40A3" w:rsidP="00362586">
            <w:pPr>
              <w:pStyle w:val="norm"/>
              <w:spacing w:before="0" w:after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</w:pPr>
            <w:r w:rsidRPr="00362586"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  <w:t>ČIŽP</w:t>
            </w: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Obvykle následná kontrola v místě vzniku/odeslání, u příjemce či držitele odpadů.</w:t>
            </w:r>
          </w:p>
        </w:tc>
      </w:tr>
      <w:tr w:rsidR="006F40A3" w:rsidRPr="00362586" w:rsidTr="00D97D5A">
        <w:tc>
          <w:tcPr>
            <w:tcW w:w="1951" w:type="dxa"/>
            <w:vMerge/>
          </w:tcPr>
          <w:p w:rsidR="006F40A3" w:rsidRPr="00362586" w:rsidRDefault="006F40A3" w:rsidP="00362586">
            <w:pPr>
              <w:pStyle w:val="norm"/>
              <w:spacing w:before="0" w:after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</w:pP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Kontaktování příslušného orgánu MŽP.</w:t>
            </w:r>
          </w:p>
        </w:tc>
      </w:tr>
      <w:tr w:rsidR="006F40A3" w:rsidRPr="00362586" w:rsidTr="00D97D5A">
        <w:tc>
          <w:tcPr>
            <w:tcW w:w="1951" w:type="dxa"/>
            <w:vMerge/>
          </w:tcPr>
          <w:p w:rsidR="006F40A3" w:rsidRPr="00362586" w:rsidRDefault="006F40A3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6F40A3" w:rsidRPr="006F40A3" w:rsidRDefault="006F40A3" w:rsidP="006F40A3">
            <w:pPr>
              <w:pStyle w:val="norm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tLeast"/>
              <w:ind w:left="317" w:hanging="283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Uložení sankce ve správním řízení podle § 66 odst. 4 písm. g) zákona o odpadech</w:t>
            </w:r>
          </w:p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ind w:left="317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Sankce až do výše 50 mil. Kč, přičemž výše sankce je stanovována s ohledem na závažnost porušení, kdy se hodnotí např.</w:t>
            </w:r>
            <w:r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,</w:t>
            </w: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 xml:space="preserve"> zda se jednalo o nedovolenou přepravu, zda se jednalo pouze o pochybení administrativního charakteru, zařazení odpadu do deklaratorních dokumentů, druhy odpadů a jejich nebezpečnost (zelený vs. žlutý seznam odpadů), množství odpadů atd.</w:t>
            </w:r>
          </w:p>
          <w:p w:rsidR="006F40A3" w:rsidRPr="006F40A3" w:rsidRDefault="006F40A3" w:rsidP="00CC4EAA">
            <w:pPr>
              <w:pStyle w:val="norm"/>
              <w:numPr>
                <w:ilvl w:val="1"/>
                <w:numId w:val="19"/>
              </w:numPr>
              <w:shd w:val="clear" w:color="auto" w:fill="FFFFFF"/>
              <w:spacing w:before="0" w:beforeAutospacing="0" w:after="0" w:afterAutospacing="0" w:line="312" w:lineRule="atLeast"/>
              <w:ind w:left="317" w:hanging="317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Spolu se sankcí může uložit držiteli odpadů nápravné opatření spočívající např. ve vymístění nelegálně uložených odpadů.</w:t>
            </w:r>
          </w:p>
        </w:tc>
      </w:tr>
      <w:tr w:rsidR="006F40A3" w:rsidRPr="00362586" w:rsidTr="00D97D5A">
        <w:tc>
          <w:tcPr>
            <w:tcW w:w="1951" w:type="dxa"/>
            <w:vMerge/>
          </w:tcPr>
          <w:p w:rsidR="006F40A3" w:rsidRPr="00362586" w:rsidRDefault="006F40A3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Oznámení o podezření na spáchání trestného činu v případě závažného porušení nařízení 1013/2006.</w:t>
            </w:r>
          </w:p>
        </w:tc>
      </w:tr>
      <w:tr w:rsidR="006F40A3" w:rsidRPr="00362586" w:rsidTr="00D97D5A">
        <w:tc>
          <w:tcPr>
            <w:tcW w:w="1951" w:type="dxa"/>
            <w:vMerge w:val="restart"/>
          </w:tcPr>
          <w:p w:rsidR="006F40A3" w:rsidRPr="00362586" w:rsidRDefault="006F40A3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</w:pPr>
            <w:r w:rsidRPr="00362586"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  <w:t>MŽP</w:t>
            </w: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Informování kontrolních a dozorových orgánů (ČIŽP, celní úřady) a koordinace dalšího postupu, zejm. v případech zadržené přeshraniční přepravy odpadů v zemích EU a 3. zemích.</w:t>
            </w:r>
          </w:p>
        </w:tc>
      </w:tr>
      <w:tr w:rsidR="006F40A3" w:rsidRPr="00362586" w:rsidTr="00D97D5A">
        <w:tc>
          <w:tcPr>
            <w:tcW w:w="1951" w:type="dxa"/>
            <w:vMerge/>
          </w:tcPr>
          <w:p w:rsidR="006F40A3" w:rsidRPr="00362586" w:rsidRDefault="006F40A3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</w:rPr>
            </w:pP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Zajištění komunikace s ostatními příslušnými orgány v zemích EU, popř. 3. zemích.</w:t>
            </w:r>
          </w:p>
        </w:tc>
      </w:tr>
      <w:tr w:rsidR="006F40A3" w:rsidRPr="00362586" w:rsidTr="00D97D5A">
        <w:tc>
          <w:tcPr>
            <w:tcW w:w="1951" w:type="dxa"/>
            <w:vMerge/>
          </w:tcPr>
          <w:p w:rsidR="006F40A3" w:rsidRPr="00362586" w:rsidRDefault="006F40A3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</w:rPr>
            </w:pP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Zajištění repatriace odpadů – povinnost zpětného převzetí odpadu podle článků 22 a 24 nařízení 1013/2006 v případě, kdy přepravu nelze dokončit podle plánu resp. nedovolené přepravy. Případně zajištění alternativního naložení s odpadem.</w:t>
            </w:r>
          </w:p>
        </w:tc>
      </w:tr>
      <w:tr w:rsidR="006F40A3" w:rsidRPr="00362586" w:rsidTr="00D97D5A">
        <w:tc>
          <w:tcPr>
            <w:tcW w:w="1951" w:type="dxa"/>
            <w:vMerge/>
          </w:tcPr>
          <w:p w:rsidR="006F40A3" w:rsidRPr="00362586" w:rsidRDefault="006F40A3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</w:rPr>
            </w:pPr>
          </w:p>
        </w:tc>
        <w:tc>
          <w:tcPr>
            <w:tcW w:w="7261" w:type="dxa"/>
          </w:tcPr>
          <w:p w:rsidR="006F40A3" w:rsidRPr="006F40A3" w:rsidRDefault="006F40A3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 xml:space="preserve">Zákaz přepravy odpadu osobám, jež byly pravomocně odsouzeny pro trestný čin spáchaný v souvislosti s nakládáním s odpady, nebo jim v době 5 let před podáním oznámení byla pravomocně uložena sankce za porušení právních předpisů na úseku odpadového hospodářství. </w:t>
            </w:r>
          </w:p>
        </w:tc>
      </w:tr>
      <w:tr w:rsidR="005C06F8" w:rsidRPr="00362586" w:rsidTr="00D97D5A">
        <w:tc>
          <w:tcPr>
            <w:tcW w:w="1951" w:type="dxa"/>
            <w:vMerge w:val="restart"/>
          </w:tcPr>
          <w:p w:rsidR="005C06F8" w:rsidRPr="00362586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  <w:r w:rsidRPr="00362586"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  <w:t>Celní orgány</w:t>
            </w:r>
          </w:p>
        </w:tc>
        <w:tc>
          <w:tcPr>
            <w:tcW w:w="7261" w:type="dxa"/>
          </w:tcPr>
          <w:p w:rsidR="005C06F8" w:rsidRPr="006F40A3" w:rsidRDefault="005C06F8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Neprodleně informují MŽP a ČIŽP o zjištěném porušení nařízení 1013/2006.</w:t>
            </w:r>
          </w:p>
        </w:tc>
      </w:tr>
      <w:tr w:rsidR="005C06F8" w:rsidRPr="00362586" w:rsidTr="00D97D5A">
        <w:tc>
          <w:tcPr>
            <w:tcW w:w="1951" w:type="dxa"/>
            <w:vMerge/>
          </w:tcPr>
          <w:p w:rsidR="005C06F8" w:rsidRPr="009C05BC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5C06F8" w:rsidRPr="00521C61" w:rsidRDefault="005C06F8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V rámci trestního zákoníku celní orgány v postavení policejního orgánu provádějí trestní prověřování.</w:t>
            </w:r>
          </w:p>
        </w:tc>
      </w:tr>
      <w:tr w:rsidR="005C06F8" w:rsidRPr="00362586" w:rsidTr="00D97D5A">
        <w:tc>
          <w:tcPr>
            <w:tcW w:w="1951" w:type="dxa"/>
            <w:vMerge/>
          </w:tcPr>
          <w:p w:rsidR="005C06F8" w:rsidRPr="00521C61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5C06F8" w:rsidRPr="009C05BC" w:rsidRDefault="005C06F8" w:rsidP="008622E0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 xml:space="preserve">Nepropouštějí do navrhovaného celního režimu, v případě zjištěné nedovolené PPO. </w:t>
            </w:r>
          </w:p>
        </w:tc>
      </w:tr>
      <w:tr w:rsidR="005C06F8" w:rsidRPr="00362586" w:rsidTr="00D97D5A">
        <w:tc>
          <w:tcPr>
            <w:tcW w:w="1951" w:type="dxa"/>
            <w:vMerge/>
          </w:tcPr>
          <w:p w:rsidR="005C06F8" w:rsidRPr="00ED0C4A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5C06F8" w:rsidRPr="006F40A3" w:rsidRDefault="005C06F8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V případě nedovolené přepravy - přerušení přepravy a odstavení vozidla na místo k tomu určené, zadržení dokladů k vozidlu a k nákladu, uložení zákazu pokračování v jízdě a použití technického prostředku.</w:t>
            </w:r>
          </w:p>
        </w:tc>
      </w:tr>
      <w:tr w:rsidR="005C06F8" w:rsidRPr="00362586" w:rsidTr="00D97D5A">
        <w:tc>
          <w:tcPr>
            <w:tcW w:w="1951" w:type="dxa"/>
            <w:vMerge/>
          </w:tcPr>
          <w:p w:rsidR="005C06F8" w:rsidRPr="00ED0C4A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5C06F8" w:rsidRPr="006F40A3" w:rsidRDefault="005C06F8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Mohou samostatně provést následnou kontrolu v místě vzniku/odeslání, u příjemce či držitele odpadů. Za tímto účelem si mohou vyžádat odbornou pomoc ČIŽP.</w:t>
            </w:r>
          </w:p>
        </w:tc>
      </w:tr>
      <w:tr w:rsidR="005C06F8" w:rsidRPr="00362586" w:rsidTr="00D97D5A">
        <w:tc>
          <w:tcPr>
            <w:tcW w:w="1951" w:type="dxa"/>
            <w:vMerge/>
          </w:tcPr>
          <w:p w:rsidR="005C06F8" w:rsidRPr="00362586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</w:pPr>
          </w:p>
        </w:tc>
        <w:tc>
          <w:tcPr>
            <w:tcW w:w="7261" w:type="dxa"/>
          </w:tcPr>
          <w:p w:rsidR="005C06F8" w:rsidRPr="006F40A3" w:rsidRDefault="005C06F8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Stanoví nápravná opatření při porušení povinností vztahujících se k přepravě odpadů.</w:t>
            </w:r>
          </w:p>
        </w:tc>
      </w:tr>
      <w:tr w:rsidR="005C06F8" w:rsidRPr="00362586" w:rsidTr="00D97D5A">
        <w:tc>
          <w:tcPr>
            <w:tcW w:w="1951" w:type="dxa"/>
            <w:vMerge w:val="restart"/>
          </w:tcPr>
          <w:p w:rsidR="005C06F8" w:rsidRPr="00362586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</w:pPr>
            <w:r w:rsidRPr="00362586">
              <w:rPr>
                <w:rFonts w:asciiTheme="minorHAnsi" w:eastAsia="Arial Unicode MS" w:hAnsiTheme="minorHAnsi" w:cs="Arial Unicode MS"/>
                <w:b/>
                <w:sz w:val="19"/>
                <w:szCs w:val="19"/>
              </w:rPr>
              <w:t>PČR</w:t>
            </w:r>
          </w:p>
        </w:tc>
        <w:tc>
          <w:tcPr>
            <w:tcW w:w="7261" w:type="dxa"/>
          </w:tcPr>
          <w:p w:rsidR="005C06F8" w:rsidRPr="006F40A3" w:rsidRDefault="005C06F8" w:rsidP="00CC4EAA">
            <w:pPr>
              <w:pStyle w:val="norm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Neprodleně informuje MŽP a ČIŽP o možné nedovolené přepravě. V rámci součinnosti následně poskytuje odbornou pomoc a přiměřené podmínky ČIŽP a celním orgánům.</w:t>
            </w:r>
          </w:p>
        </w:tc>
      </w:tr>
      <w:tr w:rsidR="005C06F8" w:rsidRPr="00362586" w:rsidTr="00D97D5A">
        <w:tc>
          <w:tcPr>
            <w:tcW w:w="1951" w:type="dxa"/>
            <w:vMerge/>
          </w:tcPr>
          <w:p w:rsidR="005C06F8" w:rsidRPr="00ED0C4A" w:rsidRDefault="005C06F8" w:rsidP="00362586">
            <w:pPr>
              <w:pStyle w:val="norm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b/>
                <w:sz w:val="19"/>
                <w:szCs w:val="19"/>
                <w:lang w:val="cs-CZ"/>
              </w:rPr>
            </w:pPr>
          </w:p>
        </w:tc>
        <w:tc>
          <w:tcPr>
            <w:tcW w:w="7261" w:type="dxa"/>
          </w:tcPr>
          <w:p w:rsidR="005C06F8" w:rsidRPr="006F40A3" w:rsidRDefault="005C06F8" w:rsidP="001053AF">
            <w:pPr>
              <w:pStyle w:val="norm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</w:pPr>
            <w:r w:rsidRPr="006F40A3"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 xml:space="preserve">Prošetřování </w:t>
            </w:r>
            <w:r>
              <w:rPr>
                <w:rFonts w:asciiTheme="minorHAnsi" w:eastAsia="Arial Unicode MS" w:hAnsiTheme="minorHAnsi" w:cs="Arial Unicode MS"/>
                <w:sz w:val="19"/>
                <w:szCs w:val="19"/>
                <w:lang w:val="cs-CZ"/>
              </w:rPr>
              <w:t>trestných činů</w:t>
            </w:r>
          </w:p>
        </w:tc>
      </w:tr>
    </w:tbl>
    <w:p w:rsidR="00480071" w:rsidRPr="00362586" w:rsidRDefault="00480071" w:rsidP="00362586">
      <w:pPr>
        <w:pStyle w:val="norm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Theme="minorHAnsi" w:eastAsia="Arial Unicode MS" w:hAnsiTheme="minorHAnsi" w:cs="Arial Unicode MS"/>
          <w:b/>
          <w:sz w:val="19"/>
          <w:szCs w:val="19"/>
        </w:rPr>
      </w:pPr>
    </w:p>
    <w:p w:rsidR="00106C5F" w:rsidRPr="00362586" w:rsidRDefault="00B06406" w:rsidP="00362586">
      <w:pPr>
        <w:rPr>
          <w:rFonts w:eastAsia="Arial Unicode MS" w:cs="Arial Unicode MS"/>
          <w:b/>
          <w:sz w:val="19"/>
          <w:szCs w:val="19"/>
        </w:rPr>
      </w:pPr>
      <w:r>
        <w:rPr>
          <w:rFonts w:eastAsia="Arial Unicode MS" w:cs="Arial Unicode MS"/>
          <w:b/>
          <w:sz w:val="19"/>
          <w:szCs w:val="19"/>
        </w:rPr>
        <w:br w:type="page"/>
      </w:r>
      <w:r w:rsidR="004260B2" w:rsidRPr="00362586">
        <w:rPr>
          <w:rFonts w:eastAsia="Arial Unicode MS" w:cs="Arial Unicode MS"/>
          <w:b/>
          <w:sz w:val="19"/>
          <w:szCs w:val="19"/>
        </w:rPr>
        <w:lastRenderedPageBreak/>
        <w:t>Přílohy</w:t>
      </w:r>
      <w:r w:rsidR="00243A3D">
        <w:rPr>
          <w:rFonts w:eastAsia="Arial Unicode MS" w:cs="Arial Unicode MS"/>
          <w:b/>
          <w:sz w:val="19"/>
          <w:szCs w:val="19"/>
        </w:rPr>
        <w:t xml:space="preserve"> k veřejné části</w:t>
      </w:r>
      <w:r w:rsidR="004260B2" w:rsidRPr="00362586">
        <w:rPr>
          <w:rFonts w:eastAsia="Arial Unicode MS" w:cs="Arial Unicode MS"/>
          <w:b/>
          <w:sz w:val="19"/>
          <w:szCs w:val="19"/>
        </w:rPr>
        <w:t>:</w:t>
      </w:r>
    </w:p>
    <w:p w:rsidR="004260B2" w:rsidRPr="00362586" w:rsidRDefault="004260B2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Příloha č. 1 Prioritní</w:t>
      </w:r>
      <w:r w:rsidR="006064A4">
        <w:rPr>
          <w:rFonts w:asciiTheme="minorHAnsi" w:eastAsia="Arial Unicode MS" w:hAnsiTheme="minorHAnsi" w:cs="Arial Unicode MS"/>
          <w:sz w:val="19"/>
          <w:szCs w:val="19"/>
        </w:rPr>
        <w:t xml:space="preserve"> skupiny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</w:t>
      </w:r>
      <w:r w:rsidR="006064A4">
        <w:rPr>
          <w:rFonts w:asciiTheme="minorHAnsi" w:eastAsia="Arial Unicode MS" w:hAnsiTheme="minorHAnsi" w:cs="Arial Unicode MS"/>
          <w:sz w:val="19"/>
          <w:szCs w:val="19"/>
        </w:rPr>
        <w:t>(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>toky</w:t>
      </w:r>
      <w:r w:rsidR="006064A4">
        <w:rPr>
          <w:rFonts w:asciiTheme="minorHAnsi" w:eastAsia="Arial Unicode MS" w:hAnsiTheme="minorHAnsi" w:cs="Arial Unicode MS"/>
          <w:sz w:val="19"/>
          <w:szCs w:val="19"/>
        </w:rPr>
        <w:t>)</w:t>
      </w:r>
      <w:r w:rsidRPr="00362586">
        <w:rPr>
          <w:rFonts w:asciiTheme="minorHAnsi" w:eastAsia="Arial Unicode MS" w:hAnsiTheme="minorHAnsi" w:cs="Arial Unicode MS"/>
          <w:sz w:val="19"/>
          <w:szCs w:val="19"/>
        </w:rPr>
        <w:t xml:space="preserve"> odpadů</w:t>
      </w:r>
    </w:p>
    <w:p w:rsidR="007010FC" w:rsidRDefault="001C7D9E" w:rsidP="00362586">
      <w:pPr>
        <w:pStyle w:val="norm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 Unicode MS" w:hAnsiTheme="minorHAnsi" w:cs="Arial Unicode MS"/>
          <w:sz w:val="19"/>
          <w:szCs w:val="19"/>
        </w:rPr>
      </w:pPr>
      <w:r w:rsidRPr="00362586">
        <w:rPr>
          <w:rFonts w:asciiTheme="minorHAnsi" w:eastAsia="Arial Unicode MS" w:hAnsiTheme="minorHAnsi" w:cs="Arial Unicode MS"/>
          <w:sz w:val="19"/>
          <w:szCs w:val="19"/>
        </w:rPr>
        <w:t>Příloha č. 2 Úkoly přidělené každému orgánu zapojenému do kontrol</w:t>
      </w:r>
    </w:p>
    <w:p w:rsidR="001C7D9E" w:rsidRPr="00243A3D" w:rsidRDefault="001C7D9E" w:rsidP="009E3EB1">
      <w:pPr>
        <w:rPr>
          <w:rFonts w:eastAsia="Arial Unicode MS" w:cs="Arial Unicode MS"/>
          <w:sz w:val="19"/>
          <w:szCs w:val="19"/>
          <w:lang w:eastAsia="cs-CZ"/>
        </w:rPr>
      </w:pPr>
    </w:p>
    <w:sectPr w:rsidR="001C7D9E" w:rsidRPr="00243A3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3BE" w:rsidRDefault="008143BE" w:rsidP="001F72BB">
      <w:pPr>
        <w:spacing w:after="0" w:line="240" w:lineRule="auto"/>
      </w:pPr>
      <w:r>
        <w:separator/>
      </w:r>
    </w:p>
  </w:endnote>
  <w:endnote w:type="continuationSeparator" w:id="0">
    <w:p w:rsidR="008143BE" w:rsidRDefault="008143BE" w:rsidP="001F7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748879"/>
      <w:docPartObj>
        <w:docPartGallery w:val="Page Numbers (Bottom of Page)"/>
        <w:docPartUnique/>
      </w:docPartObj>
    </w:sdtPr>
    <w:sdtEndPr/>
    <w:sdtContent>
      <w:p w:rsidR="00CC4EAA" w:rsidRDefault="00CC4EAA" w:rsidP="001F72BB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13EAE9B" wp14:editId="1CBD51A5">
                  <wp:simplePos x="0" y="0"/>
                  <wp:positionH relativeFrom="leftMargin">
                    <wp:posOffset>3399155</wp:posOffset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Obdélní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AA" w:rsidRPr="00DD4E5C" w:rsidRDefault="00CC4EAA" w:rsidP="001F72B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DD4E5C">
                                <w:fldChar w:fldCharType="begin"/>
                              </w:r>
                              <w:r w:rsidRPr="00DD4E5C">
                                <w:instrText>PAGE   \* MERGEFORMAT</w:instrText>
                              </w:r>
                              <w:r w:rsidRPr="00DD4E5C">
                                <w:fldChar w:fldCharType="separate"/>
                              </w:r>
                              <w:r w:rsidR="00C22CF5">
                                <w:rPr>
                                  <w:noProof/>
                                </w:rPr>
                                <w:t>2</w:t>
                              </w:r>
                              <w:r w:rsidRPr="00DD4E5C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13EAE9B" id="Obdélník 649" o:spid="_x0000_s1026" style="position:absolute;left:0;text-align:left;margin-left:267.65pt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" filled="f" fillcolor="#c0504d" stroked="f" strokecolor="#5c83b4" strokeweight="2.25pt">
                  <v:textbox inset=",0,,0">
                    <w:txbxContent>
                      <w:p w:rsidR="00CC4EAA" w:rsidRPr="00DD4E5C" w:rsidRDefault="00CC4EAA" w:rsidP="001F72B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DD4E5C">
                          <w:fldChar w:fldCharType="begin"/>
                        </w:r>
                        <w:r w:rsidRPr="00DD4E5C">
                          <w:instrText>PAGE   \* MERGEFORMAT</w:instrText>
                        </w:r>
                        <w:r w:rsidRPr="00DD4E5C">
                          <w:fldChar w:fldCharType="separate"/>
                        </w:r>
                        <w:r w:rsidR="00C22CF5">
                          <w:rPr>
                            <w:noProof/>
                          </w:rPr>
                          <w:t>2</w:t>
                        </w:r>
                        <w:r w:rsidRPr="00DD4E5C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3BE" w:rsidRDefault="008143BE" w:rsidP="001F72BB">
      <w:pPr>
        <w:spacing w:after="0" w:line="240" w:lineRule="auto"/>
      </w:pPr>
      <w:r>
        <w:separator/>
      </w:r>
    </w:p>
  </w:footnote>
  <w:footnote w:type="continuationSeparator" w:id="0">
    <w:p w:rsidR="008143BE" w:rsidRDefault="008143BE" w:rsidP="001F72BB">
      <w:pPr>
        <w:spacing w:after="0" w:line="240" w:lineRule="auto"/>
      </w:pPr>
      <w:r>
        <w:continuationSeparator/>
      </w:r>
    </w:p>
  </w:footnote>
  <w:footnote w:id="1">
    <w:p w:rsidR="00CC4EAA" w:rsidRPr="000A5D5C" w:rsidRDefault="00CC4EA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apple-converted-space"/>
          <w:rFonts w:ascii="Trebuchet MS" w:hAnsi="Trebuchet MS"/>
          <w:color w:val="4F4F4F"/>
          <w:sz w:val="18"/>
          <w:szCs w:val="18"/>
          <w:shd w:val="clear" w:color="auto" w:fill="FFFFFF"/>
        </w:rPr>
        <w:t> </w:t>
      </w:r>
      <w:r w:rsidRPr="000A5D5C">
        <w:rPr>
          <w:color w:val="4F4F4F"/>
          <w:sz w:val="18"/>
          <w:szCs w:val="18"/>
          <w:shd w:val="clear" w:color="auto" w:fill="FFFFFF"/>
        </w:rPr>
        <w:t xml:space="preserve">Síť evropských dozorových orgánů a institucí, zaměřená na implementaci a prosazování práva životního prostředí, více na </w:t>
      </w:r>
      <w:hyperlink r:id="rId1" w:history="1">
        <w:r w:rsidRPr="000A5D5C">
          <w:rPr>
            <w:rStyle w:val="Hypertextovodkaz"/>
            <w:sz w:val="18"/>
            <w:szCs w:val="18"/>
            <w:shd w:val="clear" w:color="auto" w:fill="FFFFFF"/>
          </w:rPr>
          <w:t>www.impel.eu</w:t>
        </w:r>
      </w:hyperlink>
      <w:r w:rsidRPr="000A5D5C">
        <w:rPr>
          <w:color w:val="4F4F4F"/>
          <w:sz w:val="18"/>
          <w:szCs w:val="18"/>
          <w:shd w:val="clear" w:color="auto" w:fill="FFFFFF"/>
        </w:rPr>
        <w:t xml:space="preserve"> nebo </w:t>
      </w:r>
      <w:hyperlink r:id="rId2" w:history="1">
        <w:r w:rsidRPr="000A5D5C">
          <w:rPr>
            <w:rStyle w:val="Hypertextovodkaz"/>
            <w:sz w:val="18"/>
            <w:szCs w:val="18"/>
            <w:shd w:val="clear" w:color="auto" w:fill="FFFFFF"/>
          </w:rPr>
          <w:t>http://www.cizp.cz/IMPEL</w:t>
        </w:r>
      </w:hyperlink>
      <w:r w:rsidRPr="000A5D5C">
        <w:rPr>
          <w:color w:val="4F4F4F"/>
          <w:sz w:val="18"/>
          <w:szCs w:val="18"/>
          <w:shd w:val="clear" w:color="auto" w:fill="FFFFFF"/>
        </w:rPr>
        <w:t xml:space="preserve"> </w:t>
      </w:r>
    </w:p>
  </w:footnote>
  <w:footnote w:id="2">
    <w:p w:rsidR="00CC4EAA" w:rsidRDefault="00CC4EAA" w:rsidP="006C47D8">
      <w:pPr>
        <w:pStyle w:val="Textpoznpodarou"/>
        <w:rPr>
          <w:rFonts w:ascii="Arial Unicode MS" w:eastAsia="Arial Unicode MS" w:hAnsi="Arial Unicode MS" w:cs="Arial Unicode MS"/>
          <w:sz w:val="16"/>
          <w:szCs w:val="16"/>
        </w:rPr>
      </w:pPr>
      <w:r w:rsidRPr="000A5D5C">
        <w:rPr>
          <w:rStyle w:val="Znakapoznpodarou"/>
        </w:rPr>
        <w:footnoteRef/>
      </w:r>
      <w:r w:rsidRPr="000A5D5C">
        <w:rPr>
          <w:rFonts w:eastAsia="Arial Unicode MS" w:cs="Arial Unicode MS"/>
          <w:sz w:val="16"/>
          <w:szCs w:val="16"/>
        </w:rPr>
        <w:t xml:space="preserve"> </w:t>
      </w:r>
      <w:r w:rsidRPr="000A5D5C">
        <w:rPr>
          <w:color w:val="4F4F4F"/>
          <w:sz w:val="18"/>
          <w:szCs w:val="18"/>
          <w:shd w:val="clear" w:color="auto" w:fill="FFFFFF"/>
        </w:rPr>
        <w:t>Nedovolenou přepravu definuje článek 2 bod 35 nařízení 1013/2006.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EAA" w:rsidRPr="001F72BB" w:rsidRDefault="00CC4EAA" w:rsidP="00950844">
    <w:pPr>
      <w:pStyle w:val="Zpat"/>
      <w:tabs>
        <w:tab w:val="clear" w:pos="4536"/>
        <w:tab w:val="center" w:pos="2268"/>
      </w:tabs>
      <w:rPr>
        <w:i/>
        <w:sz w:val="16"/>
        <w:szCs w:val="16"/>
      </w:rPr>
    </w:pPr>
    <w:r>
      <w:rPr>
        <w:noProof/>
        <w:lang w:eastAsia="cs-CZ"/>
      </w:rPr>
      <w:drawing>
        <wp:inline distT="0" distB="0" distL="0" distR="0" wp14:anchorId="47FD1C1A" wp14:editId="542BDA80">
          <wp:extent cx="838200" cy="379700"/>
          <wp:effectExtent l="0" t="0" r="0" b="1905"/>
          <wp:docPr id="1" name="obrázek 1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7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316A3E29" wp14:editId="53DF86AE">
          <wp:extent cx="466725" cy="491289"/>
          <wp:effectExtent l="0" t="0" r="0" b="444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S.png"/>
                  <pic:cNvPicPr/>
                </pic:nvPicPr>
                <pic:blipFill>
                  <a:blip r:embed="rId2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49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  <w:sz w:val="16"/>
        <w:szCs w:val="16"/>
      </w:rPr>
      <w:tab/>
    </w:r>
    <w:r w:rsidRPr="001F72BB">
      <w:rPr>
        <w:i/>
        <w:sz w:val="16"/>
        <w:szCs w:val="16"/>
      </w:rPr>
      <w:t>Plán kontr</w:t>
    </w:r>
    <w:r w:rsidR="00521C61">
      <w:rPr>
        <w:i/>
        <w:sz w:val="16"/>
        <w:szCs w:val="16"/>
      </w:rPr>
      <w:t>ol přeprav odpadů pro období 2020</w:t>
    </w:r>
    <w:r w:rsidRPr="001F72BB">
      <w:rPr>
        <w:i/>
        <w:sz w:val="16"/>
        <w:szCs w:val="16"/>
      </w:rPr>
      <w:t xml:space="preserve"> – 20</w:t>
    </w:r>
    <w:r w:rsidR="00521C61">
      <w:rPr>
        <w:i/>
        <w:sz w:val="16"/>
        <w:szCs w:val="16"/>
      </w:rPr>
      <w:t>2</w:t>
    </w:r>
    <w:r w:rsidR="0048210B">
      <w:rPr>
        <w:i/>
        <w:sz w:val="16"/>
        <w:szCs w:val="16"/>
      </w:rPr>
      <w:t>2</w:t>
    </w:r>
  </w:p>
  <w:p w:rsidR="00CC4EAA" w:rsidRDefault="00CC4EAA" w:rsidP="001F72BB">
    <w:pPr>
      <w:pStyle w:val="Zhlav"/>
      <w:tabs>
        <w:tab w:val="clear" w:pos="4536"/>
        <w:tab w:val="clear" w:pos="9072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1682"/>
    <w:multiLevelType w:val="hybridMultilevel"/>
    <w:tmpl w:val="789ED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74312"/>
    <w:multiLevelType w:val="hybridMultilevel"/>
    <w:tmpl w:val="089CC9B4"/>
    <w:lvl w:ilvl="0" w:tplc="14F456D8">
      <w:start w:val="7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09D1"/>
    <w:multiLevelType w:val="hybridMultilevel"/>
    <w:tmpl w:val="EC1C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B7D59"/>
    <w:multiLevelType w:val="hybridMultilevel"/>
    <w:tmpl w:val="192CF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A6D75"/>
    <w:multiLevelType w:val="hybridMultilevel"/>
    <w:tmpl w:val="BB94D51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B63C53"/>
    <w:multiLevelType w:val="hybridMultilevel"/>
    <w:tmpl w:val="9C3C2FC4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85873"/>
    <w:multiLevelType w:val="hybridMultilevel"/>
    <w:tmpl w:val="3C7231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B736B"/>
    <w:multiLevelType w:val="hybridMultilevel"/>
    <w:tmpl w:val="D5DCD57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A3BB1"/>
    <w:multiLevelType w:val="hybridMultilevel"/>
    <w:tmpl w:val="7FB83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0027C"/>
    <w:multiLevelType w:val="hybridMultilevel"/>
    <w:tmpl w:val="6AC4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14D05"/>
    <w:multiLevelType w:val="hybridMultilevel"/>
    <w:tmpl w:val="E63E6FE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C4167A"/>
    <w:multiLevelType w:val="hybridMultilevel"/>
    <w:tmpl w:val="1612F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35E7E"/>
    <w:multiLevelType w:val="hybridMultilevel"/>
    <w:tmpl w:val="83248DE4"/>
    <w:lvl w:ilvl="0" w:tplc="040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2AFE09E3"/>
    <w:multiLevelType w:val="hybridMultilevel"/>
    <w:tmpl w:val="A17E0554"/>
    <w:lvl w:ilvl="0" w:tplc="CC0EB202">
      <w:start w:val="1"/>
      <w:numFmt w:val="lowerLetter"/>
      <w:lvlText w:val="%1)"/>
      <w:lvlJc w:val="left"/>
      <w:pPr>
        <w:ind w:left="70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4" w15:restartNumberingAfterBreak="0">
    <w:nsid w:val="30D5055D"/>
    <w:multiLevelType w:val="hybridMultilevel"/>
    <w:tmpl w:val="C5D2A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F1724"/>
    <w:multiLevelType w:val="hybridMultilevel"/>
    <w:tmpl w:val="ED28C71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344046D4"/>
    <w:multiLevelType w:val="hybridMultilevel"/>
    <w:tmpl w:val="D86EA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34ED2"/>
    <w:multiLevelType w:val="hybridMultilevel"/>
    <w:tmpl w:val="BA9A350C"/>
    <w:lvl w:ilvl="0" w:tplc="8066522C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21536B"/>
    <w:multiLevelType w:val="hybridMultilevel"/>
    <w:tmpl w:val="3C7231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70C2F"/>
    <w:multiLevelType w:val="hybridMultilevel"/>
    <w:tmpl w:val="29C02580"/>
    <w:lvl w:ilvl="0" w:tplc="04050001">
      <w:start w:val="1"/>
      <w:numFmt w:val="bullet"/>
      <w:lvlText w:val=""/>
      <w:lvlJc w:val="left"/>
      <w:pPr>
        <w:ind w:left="-2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6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</w:abstractNum>
  <w:abstractNum w:abstractNumId="20" w15:restartNumberingAfterBreak="0">
    <w:nsid w:val="3CC814BB"/>
    <w:multiLevelType w:val="hybridMultilevel"/>
    <w:tmpl w:val="DE6EB758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3D2C7266"/>
    <w:multiLevelType w:val="hybridMultilevel"/>
    <w:tmpl w:val="76C60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B2595"/>
    <w:multiLevelType w:val="hybridMultilevel"/>
    <w:tmpl w:val="E7A2F4A0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3F9F09A8"/>
    <w:multiLevelType w:val="hybridMultilevel"/>
    <w:tmpl w:val="2318C95A"/>
    <w:lvl w:ilvl="0" w:tplc="4AFAE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4C122A"/>
    <w:multiLevelType w:val="hybridMultilevel"/>
    <w:tmpl w:val="EB9EA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77D32"/>
    <w:multiLevelType w:val="hybridMultilevel"/>
    <w:tmpl w:val="665414C0"/>
    <w:lvl w:ilvl="0" w:tplc="040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6" w15:restartNumberingAfterBreak="0">
    <w:nsid w:val="533D1A15"/>
    <w:multiLevelType w:val="hybridMultilevel"/>
    <w:tmpl w:val="7FDE0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071B7"/>
    <w:multiLevelType w:val="hybridMultilevel"/>
    <w:tmpl w:val="5F34C1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80674"/>
    <w:multiLevelType w:val="multilevel"/>
    <w:tmpl w:val="A00ECFD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9" w15:restartNumberingAfterBreak="0">
    <w:nsid w:val="58C54993"/>
    <w:multiLevelType w:val="hybridMultilevel"/>
    <w:tmpl w:val="A3C096F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AF36C4E"/>
    <w:multiLevelType w:val="hybridMultilevel"/>
    <w:tmpl w:val="65D4E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F3863"/>
    <w:multiLevelType w:val="hybridMultilevel"/>
    <w:tmpl w:val="F176E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D03F25"/>
    <w:multiLevelType w:val="hybridMultilevel"/>
    <w:tmpl w:val="390CFA7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81E0B5D"/>
    <w:multiLevelType w:val="hybridMultilevel"/>
    <w:tmpl w:val="59D4947C"/>
    <w:lvl w:ilvl="0" w:tplc="4BEE65A6">
      <w:start w:val="1"/>
      <w:numFmt w:val="lowerLetter"/>
      <w:lvlText w:val="%1)"/>
      <w:lvlJc w:val="left"/>
      <w:pPr>
        <w:ind w:left="1080" w:hanging="360"/>
      </w:pPr>
      <w:rPr>
        <w:rFonts w:hint="eastAsia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4B01E5"/>
    <w:multiLevelType w:val="hybridMultilevel"/>
    <w:tmpl w:val="9BE087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B001B"/>
    <w:multiLevelType w:val="hybridMultilevel"/>
    <w:tmpl w:val="48A8C1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19"/>
  </w:num>
  <w:num w:numId="4">
    <w:abstractNumId w:val="28"/>
  </w:num>
  <w:num w:numId="5">
    <w:abstractNumId w:val="9"/>
  </w:num>
  <w:num w:numId="6">
    <w:abstractNumId w:val="2"/>
  </w:num>
  <w:num w:numId="7">
    <w:abstractNumId w:val="0"/>
  </w:num>
  <w:num w:numId="8">
    <w:abstractNumId w:val="26"/>
  </w:num>
  <w:num w:numId="9">
    <w:abstractNumId w:val="23"/>
  </w:num>
  <w:num w:numId="10">
    <w:abstractNumId w:val="17"/>
  </w:num>
  <w:num w:numId="11">
    <w:abstractNumId w:val="1"/>
  </w:num>
  <w:num w:numId="12">
    <w:abstractNumId w:val="7"/>
  </w:num>
  <w:num w:numId="13">
    <w:abstractNumId w:val="32"/>
  </w:num>
  <w:num w:numId="14">
    <w:abstractNumId w:val="12"/>
  </w:num>
  <w:num w:numId="15">
    <w:abstractNumId w:val="33"/>
  </w:num>
  <w:num w:numId="16">
    <w:abstractNumId w:val="11"/>
  </w:num>
  <w:num w:numId="17">
    <w:abstractNumId w:val="29"/>
  </w:num>
  <w:num w:numId="18">
    <w:abstractNumId w:val="22"/>
  </w:num>
  <w:num w:numId="19">
    <w:abstractNumId w:val="25"/>
  </w:num>
  <w:num w:numId="20">
    <w:abstractNumId w:val="20"/>
  </w:num>
  <w:num w:numId="21">
    <w:abstractNumId w:val="4"/>
  </w:num>
  <w:num w:numId="22">
    <w:abstractNumId w:val="31"/>
  </w:num>
  <w:num w:numId="23">
    <w:abstractNumId w:val="21"/>
  </w:num>
  <w:num w:numId="24">
    <w:abstractNumId w:val="15"/>
  </w:num>
  <w:num w:numId="25">
    <w:abstractNumId w:val="10"/>
  </w:num>
  <w:num w:numId="26">
    <w:abstractNumId w:val="6"/>
  </w:num>
  <w:num w:numId="27">
    <w:abstractNumId w:val="13"/>
  </w:num>
  <w:num w:numId="28">
    <w:abstractNumId w:val="18"/>
  </w:num>
  <w:num w:numId="29">
    <w:abstractNumId w:val="30"/>
  </w:num>
  <w:num w:numId="30">
    <w:abstractNumId w:val="34"/>
  </w:num>
  <w:num w:numId="31">
    <w:abstractNumId w:val="14"/>
  </w:num>
  <w:num w:numId="32">
    <w:abstractNumId w:val="27"/>
  </w:num>
  <w:num w:numId="33">
    <w:abstractNumId w:val="3"/>
  </w:num>
  <w:num w:numId="34">
    <w:abstractNumId w:val="35"/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50B"/>
    <w:rsid w:val="00015BBA"/>
    <w:rsid w:val="00017B90"/>
    <w:rsid w:val="000211BC"/>
    <w:rsid w:val="0002537A"/>
    <w:rsid w:val="00025766"/>
    <w:rsid w:val="000268E5"/>
    <w:rsid w:val="000335C6"/>
    <w:rsid w:val="000429F5"/>
    <w:rsid w:val="000435DE"/>
    <w:rsid w:val="00071366"/>
    <w:rsid w:val="0009400C"/>
    <w:rsid w:val="000A5D5C"/>
    <w:rsid w:val="000C22A6"/>
    <w:rsid w:val="000D3EB0"/>
    <w:rsid w:val="000F2587"/>
    <w:rsid w:val="001053AF"/>
    <w:rsid w:val="00106C5F"/>
    <w:rsid w:val="00115906"/>
    <w:rsid w:val="001216F3"/>
    <w:rsid w:val="001225F8"/>
    <w:rsid w:val="0013534A"/>
    <w:rsid w:val="00147647"/>
    <w:rsid w:val="0015788B"/>
    <w:rsid w:val="00191C70"/>
    <w:rsid w:val="00195948"/>
    <w:rsid w:val="00197B84"/>
    <w:rsid w:val="001A2288"/>
    <w:rsid w:val="001C5697"/>
    <w:rsid w:val="001C7D9E"/>
    <w:rsid w:val="001D250B"/>
    <w:rsid w:val="001E526B"/>
    <w:rsid w:val="001F3A02"/>
    <w:rsid w:val="001F72BB"/>
    <w:rsid w:val="002106D5"/>
    <w:rsid w:val="002165C0"/>
    <w:rsid w:val="00223424"/>
    <w:rsid w:val="002305BE"/>
    <w:rsid w:val="00243A3D"/>
    <w:rsid w:val="00247DBA"/>
    <w:rsid w:val="00260FF6"/>
    <w:rsid w:val="002623E4"/>
    <w:rsid w:val="00274E20"/>
    <w:rsid w:val="00280BC6"/>
    <w:rsid w:val="002813A2"/>
    <w:rsid w:val="002865D3"/>
    <w:rsid w:val="002A6142"/>
    <w:rsid w:val="002B62C6"/>
    <w:rsid w:val="002B6807"/>
    <w:rsid w:val="002C304D"/>
    <w:rsid w:val="002C5218"/>
    <w:rsid w:val="002C7094"/>
    <w:rsid w:val="002D75F2"/>
    <w:rsid w:val="002E5C23"/>
    <w:rsid w:val="002F61FE"/>
    <w:rsid w:val="003062D5"/>
    <w:rsid w:val="00362586"/>
    <w:rsid w:val="00380045"/>
    <w:rsid w:val="003A7124"/>
    <w:rsid w:val="003E6413"/>
    <w:rsid w:val="004126AC"/>
    <w:rsid w:val="004260B2"/>
    <w:rsid w:val="0043335B"/>
    <w:rsid w:val="00454837"/>
    <w:rsid w:val="00463A66"/>
    <w:rsid w:val="00472222"/>
    <w:rsid w:val="00473A0A"/>
    <w:rsid w:val="00480071"/>
    <w:rsid w:val="004811BC"/>
    <w:rsid w:val="0048210B"/>
    <w:rsid w:val="004A66CC"/>
    <w:rsid w:val="004C3697"/>
    <w:rsid w:val="004C6CE4"/>
    <w:rsid w:val="004E4228"/>
    <w:rsid w:val="004E558F"/>
    <w:rsid w:val="004F3FD5"/>
    <w:rsid w:val="004F77CA"/>
    <w:rsid w:val="00501C8B"/>
    <w:rsid w:val="00504363"/>
    <w:rsid w:val="00514003"/>
    <w:rsid w:val="005170F9"/>
    <w:rsid w:val="00521C61"/>
    <w:rsid w:val="00524428"/>
    <w:rsid w:val="00532553"/>
    <w:rsid w:val="00540DA6"/>
    <w:rsid w:val="005430A5"/>
    <w:rsid w:val="0057282E"/>
    <w:rsid w:val="00574A4F"/>
    <w:rsid w:val="00580FE5"/>
    <w:rsid w:val="005A2A59"/>
    <w:rsid w:val="005C06F8"/>
    <w:rsid w:val="005D3FC1"/>
    <w:rsid w:val="005E03A3"/>
    <w:rsid w:val="005F06C5"/>
    <w:rsid w:val="005F435A"/>
    <w:rsid w:val="0060573B"/>
    <w:rsid w:val="006064A4"/>
    <w:rsid w:val="00627C0A"/>
    <w:rsid w:val="00664074"/>
    <w:rsid w:val="0066488E"/>
    <w:rsid w:val="00690D87"/>
    <w:rsid w:val="006A157E"/>
    <w:rsid w:val="006B34C2"/>
    <w:rsid w:val="006C47D8"/>
    <w:rsid w:val="006E1618"/>
    <w:rsid w:val="006E5949"/>
    <w:rsid w:val="006F40A3"/>
    <w:rsid w:val="007010FC"/>
    <w:rsid w:val="0070209A"/>
    <w:rsid w:val="007175A7"/>
    <w:rsid w:val="00720718"/>
    <w:rsid w:val="00737009"/>
    <w:rsid w:val="0073797B"/>
    <w:rsid w:val="0074396C"/>
    <w:rsid w:val="00753981"/>
    <w:rsid w:val="007579C3"/>
    <w:rsid w:val="0076430E"/>
    <w:rsid w:val="0078085E"/>
    <w:rsid w:val="00781CE9"/>
    <w:rsid w:val="00784A3E"/>
    <w:rsid w:val="00790006"/>
    <w:rsid w:val="007A5E0A"/>
    <w:rsid w:val="007B5349"/>
    <w:rsid w:val="007C140C"/>
    <w:rsid w:val="007C3BBD"/>
    <w:rsid w:val="007C6701"/>
    <w:rsid w:val="007D0772"/>
    <w:rsid w:val="007D3144"/>
    <w:rsid w:val="007D7301"/>
    <w:rsid w:val="007E50DB"/>
    <w:rsid w:val="007F2F93"/>
    <w:rsid w:val="007F30B6"/>
    <w:rsid w:val="007F65FA"/>
    <w:rsid w:val="008143BE"/>
    <w:rsid w:val="00827516"/>
    <w:rsid w:val="00830712"/>
    <w:rsid w:val="0084169E"/>
    <w:rsid w:val="00852583"/>
    <w:rsid w:val="00855BDE"/>
    <w:rsid w:val="00855D5F"/>
    <w:rsid w:val="00861DAE"/>
    <w:rsid w:val="008622E0"/>
    <w:rsid w:val="00882E63"/>
    <w:rsid w:val="00894188"/>
    <w:rsid w:val="00896D67"/>
    <w:rsid w:val="008B379D"/>
    <w:rsid w:val="008C0AFD"/>
    <w:rsid w:val="008E6778"/>
    <w:rsid w:val="008F64DB"/>
    <w:rsid w:val="00901042"/>
    <w:rsid w:val="00903243"/>
    <w:rsid w:val="00950844"/>
    <w:rsid w:val="0095646D"/>
    <w:rsid w:val="00983189"/>
    <w:rsid w:val="009A7B89"/>
    <w:rsid w:val="009B555B"/>
    <w:rsid w:val="009B687E"/>
    <w:rsid w:val="009B7147"/>
    <w:rsid w:val="009C0097"/>
    <w:rsid w:val="009C05BC"/>
    <w:rsid w:val="009C0715"/>
    <w:rsid w:val="009C2B93"/>
    <w:rsid w:val="009E3EB1"/>
    <w:rsid w:val="009F5A62"/>
    <w:rsid w:val="00A019F8"/>
    <w:rsid w:val="00A02E11"/>
    <w:rsid w:val="00A14E0F"/>
    <w:rsid w:val="00A26B4E"/>
    <w:rsid w:val="00A44BB5"/>
    <w:rsid w:val="00A46E02"/>
    <w:rsid w:val="00A5414E"/>
    <w:rsid w:val="00A939AF"/>
    <w:rsid w:val="00A968AB"/>
    <w:rsid w:val="00A972C3"/>
    <w:rsid w:val="00AB2E45"/>
    <w:rsid w:val="00AB7F97"/>
    <w:rsid w:val="00AE69BF"/>
    <w:rsid w:val="00AF2ADB"/>
    <w:rsid w:val="00AF53C9"/>
    <w:rsid w:val="00B06406"/>
    <w:rsid w:val="00B13DE6"/>
    <w:rsid w:val="00B3110A"/>
    <w:rsid w:val="00B46739"/>
    <w:rsid w:val="00B57F76"/>
    <w:rsid w:val="00B82B21"/>
    <w:rsid w:val="00B91D76"/>
    <w:rsid w:val="00B9369B"/>
    <w:rsid w:val="00BA7F30"/>
    <w:rsid w:val="00BB64E6"/>
    <w:rsid w:val="00BD08B7"/>
    <w:rsid w:val="00BD4DC2"/>
    <w:rsid w:val="00BF0293"/>
    <w:rsid w:val="00C01460"/>
    <w:rsid w:val="00C029D8"/>
    <w:rsid w:val="00C122D5"/>
    <w:rsid w:val="00C129CA"/>
    <w:rsid w:val="00C200B8"/>
    <w:rsid w:val="00C22CF5"/>
    <w:rsid w:val="00C23899"/>
    <w:rsid w:val="00C33E17"/>
    <w:rsid w:val="00C353BA"/>
    <w:rsid w:val="00C44475"/>
    <w:rsid w:val="00C45C07"/>
    <w:rsid w:val="00C50E94"/>
    <w:rsid w:val="00C611A4"/>
    <w:rsid w:val="00C61426"/>
    <w:rsid w:val="00C64882"/>
    <w:rsid w:val="00C87EF5"/>
    <w:rsid w:val="00CA3419"/>
    <w:rsid w:val="00CB2754"/>
    <w:rsid w:val="00CC4EAA"/>
    <w:rsid w:val="00CC57BE"/>
    <w:rsid w:val="00CC67FC"/>
    <w:rsid w:val="00CE59A4"/>
    <w:rsid w:val="00CF65B0"/>
    <w:rsid w:val="00D0327D"/>
    <w:rsid w:val="00D06E85"/>
    <w:rsid w:val="00D10619"/>
    <w:rsid w:val="00D1062B"/>
    <w:rsid w:val="00D154E4"/>
    <w:rsid w:val="00D225E9"/>
    <w:rsid w:val="00D5498F"/>
    <w:rsid w:val="00D57D4D"/>
    <w:rsid w:val="00D6137C"/>
    <w:rsid w:val="00D63AFF"/>
    <w:rsid w:val="00D66978"/>
    <w:rsid w:val="00D67112"/>
    <w:rsid w:val="00D7293D"/>
    <w:rsid w:val="00D9118E"/>
    <w:rsid w:val="00D97D5A"/>
    <w:rsid w:val="00DD4E5C"/>
    <w:rsid w:val="00DE05BD"/>
    <w:rsid w:val="00DF2390"/>
    <w:rsid w:val="00E1458D"/>
    <w:rsid w:val="00E1732F"/>
    <w:rsid w:val="00E23A97"/>
    <w:rsid w:val="00E24FB2"/>
    <w:rsid w:val="00E57A9B"/>
    <w:rsid w:val="00E57E65"/>
    <w:rsid w:val="00E73543"/>
    <w:rsid w:val="00E82D20"/>
    <w:rsid w:val="00E90D8F"/>
    <w:rsid w:val="00EA2A47"/>
    <w:rsid w:val="00EC051E"/>
    <w:rsid w:val="00EC326D"/>
    <w:rsid w:val="00EC352B"/>
    <w:rsid w:val="00ED0C4A"/>
    <w:rsid w:val="00ED3E46"/>
    <w:rsid w:val="00EE05B8"/>
    <w:rsid w:val="00EF1F1F"/>
    <w:rsid w:val="00F1606D"/>
    <w:rsid w:val="00F20A2D"/>
    <w:rsid w:val="00F21F6A"/>
    <w:rsid w:val="00F2377F"/>
    <w:rsid w:val="00F31986"/>
    <w:rsid w:val="00F33885"/>
    <w:rsid w:val="00F47160"/>
    <w:rsid w:val="00F6460A"/>
    <w:rsid w:val="00F72C88"/>
    <w:rsid w:val="00F74461"/>
    <w:rsid w:val="00F9031A"/>
    <w:rsid w:val="00F92D36"/>
    <w:rsid w:val="00FA5A55"/>
    <w:rsid w:val="00FB1842"/>
    <w:rsid w:val="00FC238B"/>
    <w:rsid w:val="00FD6008"/>
    <w:rsid w:val="00FE33EC"/>
    <w:rsid w:val="00FF0FF0"/>
    <w:rsid w:val="00FF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60F78F-68CF-4586-8DC0-A5F37960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">
    <w:name w:val="norm"/>
    <w:basedOn w:val="Normln"/>
    <w:rsid w:val="001D2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odref">
    <w:name w:val="modref"/>
    <w:basedOn w:val="Normln"/>
    <w:rsid w:val="001D2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D250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47160"/>
    <w:pPr>
      <w:spacing w:after="120"/>
      <w:ind w:left="720"/>
      <w:contextualSpacing/>
    </w:pPr>
    <w:rPr>
      <w:rFonts w:ascii="Arial" w:hAnsi="Arial"/>
      <w:lang w:val="en-GB"/>
    </w:rPr>
  </w:style>
  <w:style w:type="table" w:styleId="Mkatabulky">
    <w:name w:val="Table Grid"/>
    <w:basedOn w:val="Normlntabulka"/>
    <w:uiPriority w:val="59"/>
    <w:rsid w:val="00F47160"/>
    <w:pPr>
      <w:spacing w:after="0" w:line="240" w:lineRule="auto"/>
    </w:pPr>
    <w:rPr>
      <w:rFonts w:ascii="Arial" w:hAnsi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A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14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F7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72BB"/>
  </w:style>
  <w:style w:type="paragraph" w:styleId="Zpat">
    <w:name w:val="footer"/>
    <w:basedOn w:val="Normln"/>
    <w:link w:val="ZpatChar"/>
    <w:uiPriority w:val="99"/>
    <w:unhideWhenUsed/>
    <w:rsid w:val="001F7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72BB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5398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539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53981"/>
    <w:rPr>
      <w:vertAlign w:val="superscript"/>
    </w:rPr>
  </w:style>
  <w:style w:type="character" w:customStyle="1" w:styleId="apple-converted-space">
    <w:name w:val="apple-converted-space"/>
    <w:basedOn w:val="Standardnpsmoodstavce"/>
    <w:rsid w:val="00753981"/>
  </w:style>
  <w:style w:type="paragraph" w:styleId="Textkomente">
    <w:name w:val="annotation text"/>
    <w:basedOn w:val="Normln"/>
    <w:link w:val="TextkomenteChar"/>
    <w:uiPriority w:val="99"/>
    <w:semiHidden/>
    <w:unhideWhenUsed/>
    <w:rsid w:val="00017B9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7B90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17B90"/>
    <w:rPr>
      <w:sz w:val="16"/>
      <w:szCs w:val="16"/>
    </w:rPr>
  </w:style>
  <w:style w:type="paragraph" w:customStyle="1" w:styleId="CM4">
    <w:name w:val="CM4"/>
    <w:basedOn w:val="Normln"/>
    <w:next w:val="Normln"/>
    <w:uiPriority w:val="99"/>
    <w:rsid w:val="007F30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5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4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0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3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zp.cz/IMPEL" TargetMode="External"/><Relationship Id="rId1" Type="http://schemas.openxmlformats.org/officeDocument/2006/relationships/hyperlink" Target="http://www.impel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6E0DA0-14F4-46D1-A419-F6FDF5B2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2847</Words>
  <Characters>16803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inspekce životního prostředí</Company>
  <LinksUpToDate>false</LinksUpToDate>
  <CharactersWithSpaces>19611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Zemek</dc:creator>
  <cp:keywords/>
  <dc:description/>
  <cp:lastModifiedBy>Nastoupilová Radka</cp:lastModifiedBy>
  <cp:revision>2</cp:revision>
  <cp:lastPrinted>2016-10-14T08:16:00Z</cp:lastPrinted>
  <dcterms:created xsi:type="dcterms:W3CDTF">2019-12-19T08:38:00Z</dcterms:created>
  <dcterms:modified xsi:type="dcterms:W3CDTF">2019-12-19T08:38:00Z</dcterms:modified>
</cp:coreProperties>
</file>