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F9" w:rsidRDefault="003A5B37" w:rsidP="008D74F9">
      <w:pPr>
        <w:spacing w:line="259" w:lineRule="auto"/>
      </w:pPr>
      <w:r>
        <w:t>16</w:t>
      </w:r>
      <w:r w:rsidR="00DB5F33">
        <w:t>. červ</w:t>
      </w:r>
      <w:r>
        <w:t>ence</w:t>
      </w:r>
      <w:r w:rsidR="00DB5F33">
        <w:t xml:space="preserve"> 2018</w:t>
      </w:r>
    </w:p>
    <w:p w:rsidR="00FE0CD3" w:rsidRDefault="00FE0CD3" w:rsidP="008D74F9">
      <w:pPr>
        <w:spacing w:line="259" w:lineRule="auto"/>
      </w:pPr>
    </w:p>
    <w:p w:rsidR="008D74F9" w:rsidRDefault="008D74F9" w:rsidP="008D74F9">
      <w:pPr>
        <w:spacing w:line="259" w:lineRule="auto"/>
      </w:pPr>
    </w:p>
    <w:p w:rsidR="00FF41D9" w:rsidRPr="002721A6" w:rsidRDefault="00FF41D9" w:rsidP="00E960A4">
      <w:pPr>
        <w:pStyle w:val="NadpisTiskovzprvy"/>
        <w:rPr>
          <w:sz w:val="27"/>
          <w:szCs w:val="27"/>
        </w:rPr>
      </w:pPr>
      <w:r w:rsidRPr="002721A6">
        <w:rPr>
          <w:sz w:val="27"/>
          <w:szCs w:val="27"/>
        </w:rPr>
        <w:t>Inspektoři z České inspekce životn</w:t>
      </w:r>
      <w:r w:rsidR="003A5B37">
        <w:rPr>
          <w:sz w:val="27"/>
          <w:szCs w:val="27"/>
        </w:rPr>
        <w:t>ího prostředí provedli vloni na Vysočině</w:t>
      </w:r>
      <w:r w:rsidRPr="002721A6">
        <w:rPr>
          <w:sz w:val="27"/>
          <w:szCs w:val="27"/>
        </w:rPr>
        <w:t xml:space="preserve"> 1</w:t>
      </w:r>
      <w:r w:rsidR="003A5B37">
        <w:rPr>
          <w:sz w:val="27"/>
          <w:szCs w:val="27"/>
        </w:rPr>
        <w:t>408</w:t>
      </w:r>
      <w:r w:rsidRPr="002721A6">
        <w:rPr>
          <w:sz w:val="27"/>
          <w:szCs w:val="27"/>
        </w:rPr>
        <w:t xml:space="preserve"> kontrol a </w:t>
      </w:r>
      <w:r w:rsidR="003A5B37">
        <w:rPr>
          <w:sz w:val="27"/>
          <w:szCs w:val="27"/>
        </w:rPr>
        <w:t>uložili 297</w:t>
      </w:r>
      <w:r w:rsidRPr="002721A6">
        <w:rPr>
          <w:sz w:val="27"/>
          <w:szCs w:val="27"/>
        </w:rPr>
        <w:t xml:space="preserve"> </w:t>
      </w:r>
      <w:r w:rsidR="00E960A4">
        <w:rPr>
          <w:sz w:val="27"/>
          <w:szCs w:val="27"/>
        </w:rPr>
        <w:t>pravomocných pokut za více</w:t>
      </w:r>
      <w:r w:rsidR="00E960A4">
        <w:rPr>
          <w:sz w:val="27"/>
          <w:szCs w:val="27"/>
        </w:rPr>
        <w:br/>
      </w:r>
      <w:r w:rsidR="003A5B37">
        <w:rPr>
          <w:sz w:val="27"/>
          <w:szCs w:val="27"/>
        </w:rPr>
        <w:t>než 9 milionů korun</w:t>
      </w:r>
    </w:p>
    <w:p w:rsidR="008D74F9" w:rsidRDefault="008D74F9" w:rsidP="008D74F9">
      <w:pPr>
        <w:spacing w:line="259" w:lineRule="auto"/>
      </w:pPr>
    </w:p>
    <w:p w:rsidR="00285E29" w:rsidRPr="006F5411" w:rsidRDefault="006F5411" w:rsidP="000F162A">
      <w:pPr>
        <w:pStyle w:val="Normlnweb"/>
        <w:rPr>
          <w:rFonts w:ascii="Minion Pro" w:hAnsi="Minion Pro"/>
          <w:b/>
          <w:bCs/>
        </w:rPr>
      </w:pPr>
      <w:r>
        <w:rPr>
          <w:rStyle w:val="Siln"/>
          <w:rFonts w:ascii="Minion Pro" w:hAnsi="Minion Pro"/>
        </w:rPr>
        <w:t>Česká</w:t>
      </w:r>
      <w:r w:rsidRPr="006F5411">
        <w:rPr>
          <w:rStyle w:val="Siln"/>
          <w:rFonts w:ascii="Minion Pro" w:hAnsi="Minion Pro"/>
        </w:rPr>
        <w:t xml:space="preserve"> inspekce životního pros</w:t>
      </w:r>
      <w:r>
        <w:rPr>
          <w:rStyle w:val="Siln"/>
          <w:rFonts w:ascii="Minion Pro" w:hAnsi="Minion Pro"/>
        </w:rPr>
        <w:t xml:space="preserve">tředí (ČIŽP) </w:t>
      </w:r>
      <w:r w:rsidR="009458AB">
        <w:rPr>
          <w:rStyle w:val="Siln"/>
          <w:rFonts w:ascii="Minion Pro" w:hAnsi="Minion Pro"/>
        </w:rPr>
        <w:t>provedla vloni 15 864</w:t>
      </w:r>
      <w:r w:rsidRPr="006F5411">
        <w:rPr>
          <w:rStyle w:val="Siln"/>
          <w:rFonts w:ascii="Minion Pro" w:hAnsi="Minion Pro"/>
        </w:rPr>
        <w:t xml:space="preserve"> kontrol, </w:t>
      </w:r>
      <w:r w:rsidR="00220A1A">
        <w:rPr>
          <w:rStyle w:val="Siln"/>
          <w:rFonts w:ascii="Minion Pro" w:hAnsi="Minion Pro"/>
        </w:rPr>
        <w:t xml:space="preserve">což je o 19 méně než </w:t>
      </w:r>
      <w:r w:rsidR="009458AB">
        <w:rPr>
          <w:rStyle w:val="Siln"/>
          <w:rFonts w:ascii="Minion Pro" w:hAnsi="Minion Pro"/>
        </w:rPr>
        <w:t>v roce 2016 (15 8</w:t>
      </w:r>
      <w:r w:rsidR="00220A1A">
        <w:rPr>
          <w:rStyle w:val="Siln"/>
          <w:rFonts w:ascii="Minion Pro" w:hAnsi="Minion Pro"/>
        </w:rPr>
        <w:t>83) a uložila 2655</w:t>
      </w:r>
      <w:r w:rsidR="009458AB">
        <w:rPr>
          <w:rStyle w:val="Siln"/>
          <w:rFonts w:ascii="Minion Pro" w:hAnsi="Minion Pro"/>
        </w:rPr>
        <w:t xml:space="preserve"> </w:t>
      </w:r>
      <w:r w:rsidR="00220A1A">
        <w:rPr>
          <w:rStyle w:val="Siln"/>
          <w:rFonts w:ascii="Minion Pro" w:hAnsi="Minion Pro"/>
        </w:rPr>
        <w:t>pravomocných pokut (o 100</w:t>
      </w:r>
      <w:r w:rsidR="009458AB">
        <w:rPr>
          <w:rStyle w:val="Siln"/>
          <w:rFonts w:ascii="Minion Pro" w:hAnsi="Minion Pro"/>
        </w:rPr>
        <w:t xml:space="preserve"> méně než v roce 2016)</w:t>
      </w:r>
      <w:r w:rsidR="00220A1A">
        <w:rPr>
          <w:rStyle w:val="Siln"/>
          <w:rFonts w:ascii="Minion Pro" w:hAnsi="Minion Pro"/>
        </w:rPr>
        <w:t xml:space="preserve"> v celkové výši </w:t>
      </w:r>
      <w:r w:rsidR="009458AB">
        <w:rPr>
          <w:rStyle w:val="Siln"/>
          <w:rFonts w:ascii="Minion Pro" w:hAnsi="Minion Pro"/>
        </w:rPr>
        <w:t>113 051 685</w:t>
      </w:r>
      <w:r w:rsidRPr="006F5411">
        <w:rPr>
          <w:rStyle w:val="Siln"/>
          <w:rFonts w:ascii="Minion Pro" w:hAnsi="Minion Pro"/>
        </w:rPr>
        <w:t xml:space="preserve"> korun. </w:t>
      </w:r>
      <w:r w:rsidR="00453764">
        <w:rPr>
          <w:rStyle w:val="Siln"/>
          <w:rFonts w:ascii="Minion Pro" w:hAnsi="Minion Pro"/>
        </w:rPr>
        <w:t>Na jednoho</w:t>
      </w:r>
      <w:r w:rsidR="009458AB">
        <w:rPr>
          <w:rStyle w:val="Siln"/>
          <w:rFonts w:ascii="Minion Pro" w:hAnsi="Minion Pro"/>
        </w:rPr>
        <w:t xml:space="preserve"> inspektora připadlo v roce 2017</w:t>
      </w:r>
      <w:r w:rsidR="00BE347D">
        <w:rPr>
          <w:rStyle w:val="Siln"/>
          <w:rFonts w:ascii="Minion Pro" w:hAnsi="Minion Pro"/>
        </w:rPr>
        <w:t xml:space="preserve"> v průměru 40 kontrol, tedy stejně jako loni. </w:t>
      </w:r>
      <w:r w:rsidRPr="006F5411">
        <w:rPr>
          <w:rStyle w:val="Siln"/>
          <w:rFonts w:ascii="Minion Pro" w:hAnsi="Minion Pro"/>
        </w:rPr>
        <w:t>Nej</w:t>
      </w:r>
      <w:r w:rsidR="00BE347D">
        <w:rPr>
          <w:rStyle w:val="Siln"/>
          <w:rFonts w:ascii="Minion Pro" w:hAnsi="Minion Pro"/>
        </w:rPr>
        <w:t>více pokut</w:t>
      </w:r>
      <w:r w:rsidR="00C715FC">
        <w:rPr>
          <w:rStyle w:val="Siln"/>
          <w:rFonts w:ascii="Minion Pro" w:hAnsi="Minion Pro"/>
        </w:rPr>
        <w:t xml:space="preserve"> </w:t>
      </w:r>
      <w:r w:rsidR="00BE347D">
        <w:rPr>
          <w:rStyle w:val="Siln"/>
          <w:rFonts w:ascii="Minion Pro" w:hAnsi="Minion Pro"/>
        </w:rPr>
        <w:t>padlo za odpady</w:t>
      </w:r>
      <w:r w:rsidR="00C715FC">
        <w:rPr>
          <w:rStyle w:val="Siln"/>
          <w:rFonts w:ascii="Minion Pro" w:hAnsi="Minion Pro"/>
        </w:rPr>
        <w:t xml:space="preserve"> (897)</w:t>
      </w:r>
      <w:r w:rsidRPr="006F5411">
        <w:rPr>
          <w:rStyle w:val="Siln"/>
          <w:rFonts w:ascii="Minion Pro" w:hAnsi="Minion Pro"/>
        </w:rPr>
        <w:t>, což je několikaletý trend.</w:t>
      </w:r>
      <w:r w:rsidR="00FF41D9">
        <w:rPr>
          <w:rStyle w:val="Siln"/>
          <w:rFonts w:ascii="Minion Pro" w:hAnsi="Minion Pro"/>
        </w:rPr>
        <w:t xml:space="preserve"> </w:t>
      </w:r>
      <w:r w:rsidR="00251892">
        <w:rPr>
          <w:rStyle w:val="Siln"/>
          <w:rFonts w:ascii="Minion Pro" w:hAnsi="Minion Pro"/>
        </w:rPr>
        <w:t>V K</w:t>
      </w:r>
      <w:r w:rsidR="00FF41D9" w:rsidRPr="00AE6300">
        <w:rPr>
          <w:rStyle w:val="Siln"/>
          <w:rFonts w:ascii="Minion Pro" w:hAnsi="Minion Pro"/>
        </w:rPr>
        <w:t>raji</w:t>
      </w:r>
      <w:r w:rsidR="00251892">
        <w:rPr>
          <w:rStyle w:val="Siln"/>
          <w:rFonts w:ascii="Minion Pro" w:hAnsi="Minion Pro"/>
        </w:rPr>
        <w:t xml:space="preserve"> Vysočina</w:t>
      </w:r>
      <w:r w:rsidR="00FF41D9" w:rsidRPr="00AE6300">
        <w:rPr>
          <w:rStyle w:val="Siln"/>
          <w:rFonts w:ascii="Minion Pro" w:hAnsi="Minion Pro"/>
        </w:rPr>
        <w:t xml:space="preserve"> provedli inspektoři 1</w:t>
      </w:r>
      <w:r w:rsidR="0044592F">
        <w:rPr>
          <w:rStyle w:val="Siln"/>
          <w:rFonts w:ascii="Minion Pro" w:hAnsi="Minion Pro"/>
        </w:rPr>
        <w:t>408</w:t>
      </w:r>
      <w:r w:rsidR="00FF41D9" w:rsidRPr="00AE6300">
        <w:rPr>
          <w:rStyle w:val="Siln"/>
          <w:rFonts w:ascii="Minion Pro" w:hAnsi="Minion Pro"/>
        </w:rPr>
        <w:t xml:space="preserve"> kontrol a </w:t>
      </w:r>
      <w:r w:rsidR="00251892">
        <w:rPr>
          <w:rStyle w:val="Siln"/>
          <w:rFonts w:ascii="Minion Pro" w:hAnsi="Minion Pro"/>
        </w:rPr>
        <w:t xml:space="preserve">uložili </w:t>
      </w:r>
      <w:r w:rsidR="0044592F">
        <w:rPr>
          <w:rStyle w:val="Siln"/>
          <w:rFonts w:ascii="Minion Pro" w:hAnsi="Minion Pro"/>
        </w:rPr>
        <w:t>297</w:t>
      </w:r>
      <w:r w:rsidR="00FF41D9" w:rsidRPr="00AE6300">
        <w:rPr>
          <w:rStyle w:val="Siln"/>
          <w:rFonts w:ascii="Minion Pro" w:hAnsi="Minion Pro"/>
        </w:rPr>
        <w:t xml:space="preserve"> </w:t>
      </w:r>
      <w:r w:rsidR="00C84951">
        <w:rPr>
          <w:rStyle w:val="Siln"/>
          <w:rFonts w:ascii="Minion Pro" w:hAnsi="Minion Pro"/>
        </w:rPr>
        <w:t xml:space="preserve">pravomocných pokut v celkové výši </w:t>
      </w:r>
      <w:r w:rsidR="0044592F">
        <w:rPr>
          <w:rFonts w:ascii="Minion Pro" w:hAnsi="Minion Pro"/>
          <w:b/>
          <w:bCs/>
        </w:rPr>
        <w:t>9 377</w:t>
      </w:r>
      <w:r w:rsidR="00C306EB">
        <w:rPr>
          <w:rFonts w:ascii="Minion Pro" w:hAnsi="Minion Pro"/>
          <w:b/>
          <w:bCs/>
        </w:rPr>
        <w:t> </w:t>
      </w:r>
      <w:r w:rsidR="0044592F">
        <w:rPr>
          <w:rFonts w:ascii="Minion Pro" w:hAnsi="Minion Pro"/>
          <w:b/>
          <w:bCs/>
        </w:rPr>
        <w:t>392</w:t>
      </w:r>
      <w:r w:rsidR="00C306EB">
        <w:rPr>
          <w:rFonts w:ascii="Minion Pro" w:hAnsi="Minion Pro"/>
          <w:b/>
          <w:bCs/>
        </w:rPr>
        <w:t xml:space="preserve"> </w:t>
      </w:r>
      <w:r w:rsidR="00FF41D9" w:rsidRPr="00AE6300">
        <w:rPr>
          <w:rFonts w:ascii="Minion Pro" w:hAnsi="Minion Pro"/>
          <w:b/>
          <w:bCs/>
        </w:rPr>
        <w:t>korun.</w:t>
      </w:r>
    </w:p>
    <w:p w:rsidR="006F5411" w:rsidRPr="006F5411" w:rsidRDefault="006F5411" w:rsidP="00453764">
      <w:pPr>
        <w:pStyle w:val="Normlnweb"/>
        <w:rPr>
          <w:rFonts w:ascii="Minion Pro" w:hAnsi="Minion Pro"/>
        </w:rPr>
      </w:pPr>
      <w:r w:rsidRPr="006F5411">
        <w:rPr>
          <w:rFonts w:ascii="Minion Pro" w:hAnsi="Minion Pro"/>
        </w:rPr>
        <w:t>Celková vý</w:t>
      </w:r>
      <w:r w:rsidR="00BE347D">
        <w:rPr>
          <w:rFonts w:ascii="Minion Pro" w:hAnsi="Minion Pro"/>
        </w:rPr>
        <w:t>še pokut klesla oproti roku 2016</w:t>
      </w:r>
      <w:r>
        <w:rPr>
          <w:rFonts w:ascii="Minion Pro" w:hAnsi="Minion Pro"/>
        </w:rPr>
        <w:t xml:space="preserve"> o zhruba </w:t>
      </w:r>
      <w:r w:rsidR="00BE347D">
        <w:rPr>
          <w:rFonts w:ascii="Minion Pro" w:hAnsi="Minion Pro"/>
        </w:rPr>
        <w:t xml:space="preserve">17 </w:t>
      </w:r>
      <w:r w:rsidRPr="006F5411">
        <w:rPr>
          <w:rFonts w:ascii="Minion Pro" w:hAnsi="Minion Pro"/>
        </w:rPr>
        <w:t>milionů</w:t>
      </w:r>
      <w:r w:rsidR="00BE347D">
        <w:rPr>
          <w:rFonts w:ascii="Minion Pro" w:hAnsi="Minion Pro"/>
        </w:rPr>
        <w:t xml:space="preserve"> korun</w:t>
      </w:r>
      <w:r w:rsidRPr="006F5411">
        <w:rPr>
          <w:rFonts w:ascii="Minion Pro" w:hAnsi="Minion Pro"/>
        </w:rPr>
        <w:t xml:space="preserve">. </w:t>
      </w:r>
      <w:r w:rsidRPr="006F5411">
        <w:rPr>
          <w:rStyle w:val="Zdraznn"/>
          <w:rFonts w:ascii="Minion Pro" w:hAnsi="Minion Pro"/>
        </w:rPr>
        <w:t>„</w:t>
      </w:r>
      <w:r w:rsidR="0019356D">
        <w:rPr>
          <w:rStyle w:val="Zdraznn"/>
          <w:rFonts w:ascii="Minion Pro" w:hAnsi="Minion Pro"/>
        </w:rPr>
        <w:t xml:space="preserve">Při </w:t>
      </w:r>
      <w:r w:rsidR="00BE347D">
        <w:rPr>
          <w:rStyle w:val="Zdraznn"/>
          <w:rFonts w:ascii="Minion Pro" w:hAnsi="Minion Pro"/>
        </w:rPr>
        <w:t xml:space="preserve">zhruba stejné intenzitě kontrol jako v roce 2016 </w:t>
      </w:r>
      <w:r w:rsidR="0084754E">
        <w:rPr>
          <w:rStyle w:val="Zdraznn"/>
          <w:rFonts w:ascii="Minion Pro" w:hAnsi="Minion Pro"/>
        </w:rPr>
        <w:t xml:space="preserve">nebylo zjištěno tolik </w:t>
      </w:r>
      <w:r w:rsidR="00BE347D">
        <w:rPr>
          <w:rStyle w:val="Zdraznn"/>
          <w:rFonts w:ascii="Minion Pro" w:hAnsi="Minion Pro"/>
        </w:rPr>
        <w:t>porušení zákona</w:t>
      </w:r>
      <w:r w:rsidR="0084754E">
        <w:rPr>
          <w:rStyle w:val="Zdraznn"/>
          <w:rFonts w:ascii="Minion Pro" w:hAnsi="Minion Pro"/>
        </w:rPr>
        <w:t>.</w:t>
      </w:r>
      <w:r w:rsidR="00FF41D9">
        <w:rPr>
          <w:rStyle w:val="Zdraznn"/>
          <w:rFonts w:ascii="Minion Pro" w:hAnsi="Minion Pro"/>
        </w:rPr>
        <w:t xml:space="preserve"> </w:t>
      </w:r>
      <w:r w:rsidR="0084754E">
        <w:rPr>
          <w:rStyle w:val="Zdraznn"/>
          <w:rFonts w:ascii="Minion Pro" w:hAnsi="Minion Pro"/>
        </w:rPr>
        <w:t xml:space="preserve">Tato data potvrzují trend rostoucí disciplíny u větších podniků, zejména </w:t>
      </w:r>
      <w:r w:rsidR="000F162A">
        <w:rPr>
          <w:rStyle w:val="Zdraznn"/>
          <w:rFonts w:ascii="Minion Pro" w:hAnsi="Minion Pro"/>
        </w:rPr>
        <w:t xml:space="preserve">tedy </w:t>
      </w:r>
      <w:r w:rsidR="0084754E">
        <w:rPr>
          <w:rStyle w:val="Zdraznn"/>
          <w:rFonts w:ascii="Minion Pro" w:hAnsi="Minion Pro"/>
        </w:rPr>
        <w:t xml:space="preserve">u </w:t>
      </w:r>
      <w:r w:rsidR="000F162A">
        <w:rPr>
          <w:rStyle w:val="Zdraznn"/>
          <w:rFonts w:ascii="Minion Pro" w:hAnsi="Minion Pro"/>
        </w:rPr>
        <w:t>zhruba</w:t>
      </w:r>
      <w:r w:rsidR="0084754E">
        <w:rPr>
          <w:rStyle w:val="Zdraznn"/>
          <w:rFonts w:ascii="Minion Pro" w:hAnsi="Minion Pro"/>
        </w:rPr>
        <w:t xml:space="preserve"> 2 200 </w:t>
      </w:r>
      <w:r w:rsidR="00BE347D">
        <w:rPr>
          <w:rStyle w:val="Zdraznn"/>
          <w:rFonts w:ascii="Minion Pro" w:hAnsi="Minion Pro"/>
        </w:rPr>
        <w:t xml:space="preserve">zařízení </w:t>
      </w:r>
      <w:r w:rsidR="0019356D">
        <w:rPr>
          <w:rStyle w:val="Zdraznn"/>
          <w:rFonts w:ascii="Minion Pro" w:hAnsi="Minion Pro"/>
        </w:rPr>
        <w:t>podl</w:t>
      </w:r>
      <w:r w:rsidR="00A53163">
        <w:rPr>
          <w:rStyle w:val="Zdraznn"/>
          <w:rFonts w:ascii="Minion Pro" w:hAnsi="Minion Pro"/>
        </w:rPr>
        <w:t xml:space="preserve">éhajících zákonu o </w:t>
      </w:r>
      <w:r w:rsidR="0084754E">
        <w:rPr>
          <w:rStyle w:val="Zdraznn"/>
          <w:rFonts w:ascii="Minion Pro" w:hAnsi="Minion Pro"/>
        </w:rPr>
        <w:t>integrované prevenci a přísným evropským normám</w:t>
      </w:r>
      <w:r w:rsidR="00BF307F" w:rsidRPr="006F5411">
        <w:rPr>
          <w:rStyle w:val="Zdraznn"/>
          <w:rFonts w:ascii="Minion Pro" w:hAnsi="Minion Pro"/>
        </w:rPr>
        <w:t>,“</w:t>
      </w:r>
      <w:r w:rsidR="00BF307F" w:rsidRPr="006F5411">
        <w:rPr>
          <w:rFonts w:ascii="Minion Pro" w:hAnsi="Minion Pro"/>
        </w:rPr>
        <w:t xml:space="preserve"> </w:t>
      </w:r>
      <w:r w:rsidR="00BF307F">
        <w:rPr>
          <w:rFonts w:ascii="Minion Pro" w:hAnsi="Minion Pro"/>
        </w:rPr>
        <w:t>řekl</w:t>
      </w:r>
      <w:r w:rsidRPr="006F5411">
        <w:rPr>
          <w:rFonts w:ascii="Minion Pro" w:hAnsi="Minion Pro"/>
        </w:rPr>
        <w:t xml:space="preserve"> Erik Geuss, ředitel ČIŽP.</w:t>
      </w:r>
    </w:p>
    <w:p w:rsidR="00F7148B" w:rsidRDefault="00C715FC" w:rsidP="006F5CE0">
      <w:pPr>
        <w:pStyle w:val="Default"/>
        <w:rPr>
          <w:rFonts w:ascii="Minion Pro" w:eastAsia="Times New Roman" w:hAnsi="Minion Pro" w:cs="Times New Roman"/>
          <w:color w:val="auto"/>
          <w:lang w:eastAsia="cs-CZ"/>
        </w:rPr>
      </w:pPr>
      <w:r w:rsidRPr="00B00DE9">
        <w:rPr>
          <w:rFonts w:ascii="Minion Pro" w:eastAsia="Times New Roman" w:hAnsi="Minion Pro" w:cs="Times New Roman"/>
          <w:color w:val="auto"/>
          <w:lang w:eastAsia="cs-CZ"/>
        </w:rPr>
        <w:t>Z</w:t>
      </w:r>
      <w:r w:rsidR="00DB5F33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c</w:t>
      </w:r>
      <w:r w:rsidR="006F5411" w:rsidRPr="00B00DE9">
        <w:rPr>
          <w:rFonts w:ascii="Minion Pro" w:eastAsia="Times New Roman" w:hAnsi="Minion Pro" w:cs="Times New Roman"/>
          <w:color w:val="auto"/>
          <w:lang w:eastAsia="cs-CZ"/>
        </w:rPr>
        <w:t>elorepublikového hledi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ska 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činila v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loni 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nejvyšší p</w:t>
      </w:r>
      <w:r w:rsidR="00FF41D9" w:rsidRPr="00B00DE9">
        <w:rPr>
          <w:rFonts w:ascii="Minion Pro" w:eastAsia="Times New Roman" w:hAnsi="Minion Pro" w:cs="Times New Roman"/>
          <w:color w:val="auto"/>
          <w:lang w:eastAsia="cs-CZ"/>
        </w:rPr>
        <w:t>o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kuta dva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  <w:r w:rsidR="00DB5F33" w:rsidRPr="00B00DE9">
        <w:rPr>
          <w:rFonts w:ascii="Minion Pro" w:eastAsia="Times New Roman" w:hAnsi="Minion Pro" w:cs="Times New Roman"/>
          <w:color w:val="auto"/>
          <w:lang w:eastAsia="cs-CZ"/>
        </w:rPr>
        <w:t>miliony koruny. Dostaly ji tři subjekty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. </w:t>
      </w:r>
      <w:r w:rsidR="00DB5F33" w:rsidRPr="00B00DE9">
        <w:rPr>
          <w:rFonts w:ascii="Minion Pro" w:eastAsia="Times New Roman" w:hAnsi="Minion Pro" w:cs="Times New Roman"/>
          <w:color w:val="auto"/>
          <w:lang w:eastAsia="cs-CZ"/>
        </w:rPr>
        <w:t>Správa železniční do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>pravní cesty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, s. p. 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za kácení velkého množství dřevin 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bez 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>povolení podél tratí na území celé republiky.</w:t>
      </w:r>
      <w:r w:rsidR="00CA2C8B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 xml:space="preserve">Dále byla dvěma miliony potrestána 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>společnost KLIO, s.r.o.</w:t>
      </w:r>
      <w:r w:rsidR="00AD7541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za opakované vyp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>ouštění nedostatečně předčištěných srážkových</w:t>
      </w:r>
      <w:r w:rsidR="00CA2C8B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vod z čistírny odpadních vod do Zličínského potoka. </w:t>
      </w:r>
      <w:r w:rsidR="00AD7541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Třetím subjektem s touto </w:t>
      </w:r>
      <w:r w:rsidR="00555F15" w:rsidRPr="00B00DE9">
        <w:rPr>
          <w:rFonts w:ascii="Minion Pro" w:eastAsia="Times New Roman" w:hAnsi="Minion Pro" w:cs="Times New Roman"/>
          <w:color w:val="auto"/>
          <w:lang w:eastAsia="cs-CZ"/>
        </w:rPr>
        <w:t>výší sankce byla společnost LAGRON</w:t>
      </w:r>
      <w:r w:rsidR="00CA2C8B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s.r.o.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 xml:space="preserve">, která nesplnila </w:t>
      </w:r>
      <w:r w:rsidR="00555F15" w:rsidRPr="00B00DE9">
        <w:rPr>
          <w:rFonts w:ascii="Minion Pro" w:eastAsia="Times New Roman" w:hAnsi="Minion Pro" w:cs="Times New Roman"/>
          <w:color w:val="auto"/>
          <w:lang w:eastAsia="cs-CZ"/>
        </w:rPr>
        <w:t>opatření k nápravě – nezalesn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ila</w:t>
      </w:r>
      <w:r w:rsidR="00555F15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deset hektarů holin vzniklých po rozsáhlých těžbách u obcí Stebno a Chvalov na Ústecku. </w:t>
      </w:r>
      <w:r w:rsidR="00AD7541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</w:p>
    <w:p w:rsidR="00B00DE9" w:rsidRPr="00B00DE9" w:rsidRDefault="00B00DE9" w:rsidP="006F5CE0">
      <w:pPr>
        <w:pStyle w:val="Default"/>
        <w:rPr>
          <w:rFonts w:ascii="Minion Pro" w:hAnsi="Minion Pro"/>
          <w:bCs/>
        </w:rPr>
      </w:pPr>
      <w:bookmarkStart w:id="0" w:name="_GoBack"/>
      <w:bookmarkEnd w:id="0"/>
    </w:p>
    <w:p w:rsidR="00E960A4" w:rsidRPr="00B00DE9" w:rsidRDefault="0044592F" w:rsidP="00B00DE9">
      <w:pPr>
        <w:pStyle w:val="Default"/>
        <w:rPr>
          <w:rFonts w:ascii="Minion Pro" w:eastAsia="Times New Roman" w:hAnsi="Minion Pro" w:cs="Times New Roman"/>
          <w:color w:val="auto"/>
          <w:lang w:eastAsia="cs-CZ"/>
        </w:rPr>
      </w:pPr>
      <w:r>
        <w:rPr>
          <w:rFonts w:ascii="Minion Pro" w:eastAsia="Times New Roman" w:hAnsi="Minion Pro" w:cs="Times New Roman"/>
          <w:color w:val="auto"/>
          <w:lang w:eastAsia="cs-CZ"/>
        </w:rPr>
        <w:t>Nejvyšší pokutu vyměřenou</w:t>
      </w:r>
      <w:r w:rsidR="00B630AF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Oblastním inspektoráte</w:t>
      </w:r>
      <w:r>
        <w:rPr>
          <w:rFonts w:ascii="Minion Pro" w:eastAsia="Times New Roman" w:hAnsi="Minion Pro" w:cs="Times New Roman"/>
          <w:color w:val="auto"/>
          <w:lang w:eastAsia="cs-CZ"/>
        </w:rPr>
        <w:t>m Havlíčkův Brod dosta</w:t>
      </w:r>
      <w:r w:rsidR="005D0B05">
        <w:rPr>
          <w:rFonts w:ascii="Minion Pro" w:eastAsia="Times New Roman" w:hAnsi="Minion Pro" w:cs="Times New Roman"/>
          <w:color w:val="auto"/>
          <w:lang w:eastAsia="cs-CZ"/>
        </w:rPr>
        <w:t xml:space="preserve">la společnost PARPLANDO s.r.o. </w:t>
      </w:r>
      <w:r w:rsidR="005D0B05" w:rsidRPr="005D0B05">
        <w:rPr>
          <w:rFonts w:ascii="Minion Pro" w:eastAsia="Times New Roman" w:hAnsi="Minion Pro" w:cs="Times New Roman"/>
          <w:i/>
          <w:color w:val="auto"/>
          <w:lang w:eastAsia="cs-CZ"/>
        </w:rPr>
        <w:t>„Z</w:t>
      </w:r>
      <w:r w:rsidRPr="005D0B05">
        <w:rPr>
          <w:rFonts w:ascii="Minion Pro" w:eastAsia="Times New Roman" w:hAnsi="Minion Pro" w:cs="Times New Roman"/>
          <w:i/>
          <w:color w:val="auto"/>
          <w:lang w:eastAsia="cs-CZ"/>
        </w:rPr>
        <w:t xml:space="preserve">a nakládání s odpadní zeminou v místě k tomu </w:t>
      </w:r>
      <w:r w:rsidR="005D0B05" w:rsidRPr="005D0B05">
        <w:rPr>
          <w:rFonts w:ascii="Minion Pro" w:eastAsia="Times New Roman" w:hAnsi="Minion Pro" w:cs="Times New Roman"/>
          <w:i/>
          <w:color w:val="auto"/>
          <w:lang w:eastAsia="cs-CZ"/>
        </w:rPr>
        <w:t>neurčeném</w:t>
      </w:r>
      <w:r w:rsidRPr="005D0B05">
        <w:rPr>
          <w:rFonts w:ascii="Minion Pro" w:eastAsia="Times New Roman" w:hAnsi="Minion Pro" w:cs="Times New Roman"/>
          <w:i/>
          <w:color w:val="auto"/>
          <w:lang w:eastAsia="cs-CZ"/>
        </w:rPr>
        <w:t xml:space="preserve">, konkrétně na pozemku v Havířské ulici v Havlíčkově </w:t>
      </w:r>
      <w:r w:rsidR="005D0B05" w:rsidRPr="005D0B05">
        <w:rPr>
          <w:rFonts w:ascii="Minion Pro" w:eastAsia="Times New Roman" w:hAnsi="Minion Pro" w:cs="Times New Roman"/>
          <w:i/>
          <w:color w:val="auto"/>
          <w:lang w:eastAsia="cs-CZ"/>
        </w:rPr>
        <w:t xml:space="preserve">Brodě, jsme uložili pokutu 800 tisíc korun. </w:t>
      </w:r>
      <w:r w:rsidR="005D0B05" w:rsidRPr="005D0B05">
        <w:rPr>
          <w:rFonts w:ascii="Minion Pro" w:hAnsi="Minion Pro"/>
          <w:i/>
          <w:iCs/>
          <w:lang w:eastAsia="cs-CZ"/>
        </w:rPr>
        <w:t>Zemina pocházela z výstavby transformovny</w:t>
      </w:r>
      <w:r w:rsidR="005D0B05">
        <w:rPr>
          <w:rFonts w:ascii="Minion Pro" w:hAnsi="Minion Pro"/>
          <w:i/>
          <w:iCs/>
          <w:lang w:eastAsia="cs-CZ"/>
        </w:rPr>
        <w:t xml:space="preserve"> v Mírovce,“ </w:t>
      </w:r>
      <w:r w:rsidR="003A5B37">
        <w:rPr>
          <w:rFonts w:ascii="Minion Pro" w:hAnsi="Minion Pro"/>
          <w:iCs/>
          <w:lang w:eastAsia="cs-CZ"/>
        </w:rPr>
        <w:t xml:space="preserve">uvedl Jan Panský, ředitel </w:t>
      </w:r>
      <w:r w:rsidR="005D0B05">
        <w:rPr>
          <w:rFonts w:ascii="Minion Pro" w:hAnsi="Minion Pro"/>
          <w:iCs/>
          <w:lang w:eastAsia="cs-CZ"/>
        </w:rPr>
        <w:t>Oblastního inspektorátu ČIŽP Havlíčkův Brod.</w:t>
      </w:r>
      <w:r w:rsidR="005D0B05">
        <w:rPr>
          <w:rFonts w:ascii="Minion Pro" w:hAnsi="Minion Pro"/>
          <w:i/>
          <w:iCs/>
          <w:lang w:eastAsia="cs-CZ"/>
        </w:rPr>
        <w:t xml:space="preserve"> </w:t>
      </w:r>
      <w:r w:rsidR="00F5467A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Druhou </w:t>
      </w:r>
      <w:r w:rsidR="005D0B05">
        <w:rPr>
          <w:rFonts w:ascii="Minion Pro" w:eastAsia="Times New Roman" w:hAnsi="Minion Pro" w:cs="Times New Roman"/>
          <w:color w:val="auto"/>
          <w:lang w:eastAsia="cs-CZ"/>
        </w:rPr>
        <w:t>nejvyšší pokutu, 52</w:t>
      </w:r>
      <w:r w:rsidR="00F5467A" w:rsidRPr="00B00DE9">
        <w:rPr>
          <w:rFonts w:ascii="Minion Pro" w:eastAsia="Times New Roman" w:hAnsi="Minion Pro" w:cs="Times New Roman"/>
          <w:color w:val="auto"/>
          <w:lang w:eastAsia="cs-CZ"/>
        </w:rPr>
        <w:t>0</w:t>
      </w:r>
      <w:r w:rsidR="005D0B05">
        <w:rPr>
          <w:rFonts w:ascii="Minion Pro" w:eastAsia="Times New Roman" w:hAnsi="Minion Pro" w:cs="Times New Roman"/>
          <w:color w:val="auto"/>
          <w:lang w:eastAsia="cs-CZ"/>
        </w:rPr>
        <w:t xml:space="preserve"> tisíc k</w:t>
      </w:r>
      <w:r w:rsidR="003A5B37">
        <w:rPr>
          <w:rFonts w:ascii="Minion Pro" w:eastAsia="Times New Roman" w:hAnsi="Minion Pro" w:cs="Times New Roman"/>
          <w:color w:val="auto"/>
          <w:lang w:eastAsia="cs-CZ"/>
        </w:rPr>
        <w:t xml:space="preserve">orun, vyměřili inspektoři </w:t>
      </w:r>
      <w:r w:rsidR="005D0B05">
        <w:rPr>
          <w:rFonts w:ascii="Minion Pro" w:eastAsia="Times New Roman" w:hAnsi="Minion Pro" w:cs="Times New Roman"/>
          <w:color w:val="auto"/>
          <w:lang w:eastAsia="cs-CZ"/>
        </w:rPr>
        <w:t>společnosti AQUASYS spol. s r.o.</w:t>
      </w:r>
      <w:r w:rsidR="00B630AF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  <w:r w:rsidR="005D0B05">
        <w:rPr>
          <w:rFonts w:ascii="Minion Pro" w:eastAsia="Times New Roman" w:hAnsi="Minion Pro" w:cs="Times New Roman"/>
          <w:color w:val="auto"/>
          <w:lang w:eastAsia="cs-CZ"/>
        </w:rPr>
        <w:t>za vykácení nejméně 1400</w:t>
      </w:r>
      <w:r w:rsidR="00E960A4">
        <w:rPr>
          <w:rFonts w:ascii="Minion Pro" w:eastAsia="Times New Roman" w:hAnsi="Minion Pro" w:cs="Times New Roman"/>
          <w:color w:val="auto"/>
          <w:lang w:eastAsia="cs-CZ"/>
        </w:rPr>
        <w:t xml:space="preserve"> metrů </w:t>
      </w:r>
      <w:r w:rsidR="005D0B05">
        <w:rPr>
          <w:rFonts w:ascii="Minion Pro" w:eastAsia="Times New Roman" w:hAnsi="Minion Pro" w:cs="Times New Roman"/>
          <w:color w:val="auto"/>
          <w:lang w:eastAsia="cs-CZ"/>
        </w:rPr>
        <w:t xml:space="preserve">čtverečních </w:t>
      </w:r>
      <w:r w:rsidR="003A5B37">
        <w:rPr>
          <w:rFonts w:ascii="Minion Pro" w:eastAsia="Times New Roman" w:hAnsi="Minion Pro" w:cs="Times New Roman"/>
          <w:color w:val="auto"/>
          <w:lang w:eastAsia="cs-CZ"/>
        </w:rPr>
        <w:t xml:space="preserve">dřevin </w:t>
      </w:r>
      <w:r w:rsidR="005D0B05">
        <w:rPr>
          <w:rFonts w:ascii="Minion Pro" w:eastAsia="Times New Roman" w:hAnsi="Minion Pro" w:cs="Times New Roman"/>
          <w:color w:val="auto"/>
          <w:lang w:eastAsia="cs-CZ"/>
        </w:rPr>
        <w:t>bez p</w:t>
      </w:r>
      <w:r w:rsidR="003A5B37">
        <w:rPr>
          <w:rFonts w:ascii="Minion Pro" w:eastAsia="Times New Roman" w:hAnsi="Minion Pro" w:cs="Times New Roman"/>
          <w:color w:val="auto"/>
          <w:lang w:eastAsia="cs-CZ"/>
        </w:rPr>
        <w:t>ovolení a také za navezení a rozhrnování stavebních a demo</w:t>
      </w:r>
      <w:r w:rsidR="00E960A4">
        <w:rPr>
          <w:rFonts w:ascii="Minion Pro" w:eastAsia="Times New Roman" w:hAnsi="Minion Pro" w:cs="Times New Roman"/>
          <w:color w:val="auto"/>
          <w:lang w:eastAsia="cs-CZ"/>
        </w:rPr>
        <w:t>ličních odpadů, zemin i kamení v</w:t>
      </w:r>
      <w:r w:rsidR="003A5B37">
        <w:rPr>
          <w:rFonts w:ascii="Minion Pro" w:eastAsia="Times New Roman" w:hAnsi="Minion Pro" w:cs="Times New Roman"/>
          <w:color w:val="auto"/>
          <w:lang w:eastAsia="cs-CZ"/>
        </w:rPr>
        <w:t> CHKO Ždárské vrchy</w:t>
      </w:r>
      <w:r w:rsidR="00E960A4">
        <w:rPr>
          <w:rFonts w:ascii="Minion Pro" w:eastAsia="Times New Roman" w:hAnsi="Minion Pro" w:cs="Times New Roman"/>
          <w:color w:val="auto"/>
          <w:lang w:eastAsia="cs-CZ"/>
        </w:rPr>
        <w:t xml:space="preserve"> u obce Škrdlovice</w:t>
      </w:r>
      <w:r w:rsidR="003A5B37">
        <w:rPr>
          <w:rFonts w:ascii="Minion Pro" w:eastAsia="Times New Roman" w:hAnsi="Minion Pro" w:cs="Times New Roman"/>
          <w:color w:val="auto"/>
          <w:lang w:eastAsia="cs-CZ"/>
        </w:rPr>
        <w:t xml:space="preserve">. </w:t>
      </w:r>
      <w:r w:rsidR="00E960A4" w:rsidRPr="00012B5F">
        <w:rPr>
          <w:rStyle w:val="Zdraznn"/>
          <w:rFonts w:ascii="MinionPro" w:hAnsi="MinionPro"/>
          <w:color w:val="000000" w:themeColor="text1"/>
          <w:shd w:val="clear" w:color="auto" w:fill="FFFFFF"/>
        </w:rPr>
        <w:t>„</w:t>
      </w:r>
      <w:r w:rsidR="005D0B05" w:rsidRPr="00012B5F">
        <w:rPr>
          <w:rStyle w:val="Zdraznn"/>
          <w:rFonts w:ascii="MinionPro" w:hAnsi="MinionPro"/>
          <w:color w:val="000000" w:themeColor="text1"/>
          <w:shd w:val="clear" w:color="auto" w:fill="FFFFFF"/>
        </w:rPr>
        <w:t>Vykácení rozsáhlé části břehového porostu Stržského potok</w:t>
      </w:r>
      <w:r w:rsidR="003A5B37" w:rsidRPr="00012B5F">
        <w:rPr>
          <w:rStyle w:val="Zdraznn"/>
          <w:rFonts w:ascii="MinionPro" w:hAnsi="MinionPro"/>
          <w:color w:val="000000" w:themeColor="text1"/>
          <w:shd w:val="clear" w:color="auto" w:fill="FFFFFF"/>
        </w:rPr>
        <w:t>a změnilo krajinný ráz lokality. Při terénních úpravách došlo k zavezení mokřadu a nevratnému poškození půdního pokryvu,“</w:t>
      </w:r>
      <w:r w:rsidR="003A5B37">
        <w:rPr>
          <w:rStyle w:val="Zdraznn"/>
          <w:rFonts w:ascii="MinionPro" w:hAnsi="MinionPro"/>
          <w:color w:val="4F4F4F"/>
          <w:shd w:val="clear" w:color="auto" w:fill="FFFFFF"/>
        </w:rPr>
        <w:t xml:space="preserve"> </w:t>
      </w:r>
      <w:r w:rsidR="00E960A4">
        <w:rPr>
          <w:rFonts w:ascii="Minion Pro" w:eastAsia="Times New Roman" w:hAnsi="Minion Pro" w:cs="Times New Roman"/>
          <w:color w:val="auto"/>
          <w:lang w:eastAsia="cs-CZ"/>
        </w:rPr>
        <w:t>doplni</w:t>
      </w:r>
      <w:r w:rsidR="003A5B37">
        <w:rPr>
          <w:rFonts w:ascii="Minion Pro" w:eastAsia="Times New Roman" w:hAnsi="Minion Pro" w:cs="Times New Roman"/>
          <w:color w:val="auto"/>
          <w:lang w:eastAsia="cs-CZ"/>
        </w:rPr>
        <w:t>l Panský.</w:t>
      </w:r>
    </w:p>
    <w:p w:rsidR="000A3F6E" w:rsidRDefault="00BB2519">
      <w:pPr>
        <w:pStyle w:val="Normlnweb"/>
      </w:pPr>
      <w:r>
        <w:rPr>
          <w:rFonts w:ascii="Minion Pro" w:hAnsi="Minion Pro"/>
        </w:rPr>
        <w:lastRenderedPageBreak/>
        <w:t>Inspektoři provedli také 600</w:t>
      </w:r>
      <w:r w:rsidR="006F5411" w:rsidRPr="006F5411">
        <w:rPr>
          <w:rFonts w:ascii="Minion Pro" w:hAnsi="Minion Pro"/>
        </w:rPr>
        <w:t xml:space="preserve"> kontrol podle zákona o obchodování s ohroženými druhy rostli</w:t>
      </w:r>
      <w:r w:rsidR="00036102">
        <w:rPr>
          <w:rFonts w:ascii="Minion Pro" w:hAnsi="Minion Pro"/>
        </w:rPr>
        <w:t xml:space="preserve">n a </w:t>
      </w:r>
      <w:r>
        <w:rPr>
          <w:rFonts w:ascii="Minion Pro" w:hAnsi="Minion Pro"/>
        </w:rPr>
        <w:t>živočichů (CITES), vedli 198</w:t>
      </w:r>
      <w:r w:rsidR="006F5411" w:rsidRPr="006F5411">
        <w:rPr>
          <w:rFonts w:ascii="Minion Pro" w:hAnsi="Minion Pro"/>
        </w:rPr>
        <w:t xml:space="preserve"> pokutových řízení a uložili pokuty ve výš</w:t>
      </w:r>
      <w:r>
        <w:rPr>
          <w:rFonts w:ascii="Minion Pro" w:hAnsi="Minion Pro"/>
        </w:rPr>
        <w:t>i 417 500 korun. Zabaveno bylo 347</w:t>
      </w:r>
      <w:r w:rsidR="006F5411" w:rsidRPr="006F5411">
        <w:rPr>
          <w:rFonts w:ascii="Minion Pro" w:hAnsi="Minion Pro"/>
        </w:rPr>
        <w:t xml:space="preserve"> živých exemplářů ohro</w:t>
      </w:r>
      <w:r>
        <w:rPr>
          <w:rFonts w:ascii="Minion Pro" w:hAnsi="Minion Pro"/>
        </w:rPr>
        <w:t>žených živočichů a rostlin a 1245</w:t>
      </w:r>
      <w:r w:rsidR="006F5411" w:rsidRPr="006F5411">
        <w:rPr>
          <w:rFonts w:ascii="Minion Pro" w:hAnsi="Minion Pro"/>
        </w:rPr>
        <w:t xml:space="preserve"> </w:t>
      </w:r>
      <w:r>
        <w:rPr>
          <w:rFonts w:ascii="Minion Pro" w:hAnsi="Minion Pro"/>
        </w:rPr>
        <w:t xml:space="preserve">neživých exemplářů (výrobky). Při kontrolách vývozu a dovozu </w:t>
      </w:r>
      <w:r w:rsidR="006F5411" w:rsidRPr="006F5411">
        <w:rPr>
          <w:rFonts w:ascii="Minion Pro" w:hAnsi="Minion Pro"/>
        </w:rPr>
        <w:t>exemplářů</w:t>
      </w:r>
      <w:r>
        <w:rPr>
          <w:rFonts w:ascii="Minion Pro" w:hAnsi="Minion Pro"/>
        </w:rPr>
        <w:t xml:space="preserve"> CITES inspektoři stále zaznamenávají značný podíl občanů vietnamské národnosti na porušování zákonů.</w:t>
      </w:r>
      <w:r w:rsidR="002E5405">
        <w:rPr>
          <w:rFonts w:ascii="Minion Pro" w:hAnsi="Minion Pro"/>
        </w:rPr>
        <w:t xml:space="preserve"> </w:t>
      </w:r>
      <w:r w:rsidR="006F5411" w:rsidRPr="006F5411">
        <w:rPr>
          <w:rStyle w:val="Zdraznn"/>
          <w:rFonts w:ascii="Minion Pro" w:hAnsi="Minion Pro"/>
        </w:rPr>
        <w:t>„V</w:t>
      </w:r>
      <w:r w:rsidR="002E5405">
        <w:rPr>
          <w:rStyle w:val="Zdraznn"/>
          <w:rFonts w:ascii="Minion Pro" w:hAnsi="Minion Pro"/>
        </w:rPr>
        <w:t xml:space="preserve"> roce 2017 byl ve 44 % </w:t>
      </w:r>
      <w:r w:rsidR="006F5411" w:rsidRPr="006F5411">
        <w:rPr>
          <w:rStyle w:val="Zdraznn"/>
          <w:rFonts w:ascii="Minion Pro" w:hAnsi="Minion Pro"/>
        </w:rPr>
        <w:t>pří</w:t>
      </w:r>
      <w:r w:rsidR="000960AC">
        <w:rPr>
          <w:rStyle w:val="Zdraznn"/>
          <w:rFonts w:ascii="Minion Pro" w:hAnsi="Minion Pro"/>
        </w:rPr>
        <w:t xml:space="preserve">padů zjištěn </w:t>
      </w:r>
      <w:r w:rsidR="006F5411" w:rsidRPr="006F5411">
        <w:rPr>
          <w:rStyle w:val="Zdraznn"/>
          <w:rFonts w:ascii="Minion Pro" w:hAnsi="Minion Pro"/>
        </w:rPr>
        <w:t>pachatel v</w:t>
      </w:r>
      <w:r w:rsidR="002E5405">
        <w:rPr>
          <w:rStyle w:val="Zdraznn"/>
          <w:rFonts w:ascii="Minion Pro" w:hAnsi="Minion Pro"/>
        </w:rPr>
        <w:t xml:space="preserve">ietnamské národnosti. </w:t>
      </w:r>
      <w:r w:rsidR="006E4419">
        <w:rPr>
          <w:rStyle w:val="Zdraznn"/>
          <w:rFonts w:ascii="Minion Pro" w:hAnsi="Minion Pro"/>
        </w:rPr>
        <w:t>Předl</w:t>
      </w:r>
      <w:r w:rsidR="002E5405">
        <w:rPr>
          <w:rStyle w:val="Zdraznn"/>
          <w:rFonts w:ascii="Minion Pro" w:hAnsi="Minion Pro"/>
        </w:rPr>
        <w:t xml:space="preserve">oni to bylo dokonce 56 %. Nadále </w:t>
      </w:r>
      <w:r w:rsidR="00F771EF">
        <w:rPr>
          <w:rStyle w:val="Zdraznn"/>
          <w:rFonts w:ascii="Minion Pro" w:hAnsi="Minion Pro"/>
        </w:rPr>
        <w:t>pok</w:t>
      </w:r>
      <w:r w:rsidR="006F5411" w:rsidRPr="006F5411">
        <w:rPr>
          <w:rStyle w:val="Zdraznn"/>
          <w:rFonts w:ascii="Minion Pro" w:hAnsi="Minion Pro"/>
        </w:rPr>
        <w:t>račovala spolupráce s celní správou a policií na závažných případech nelegáln</w:t>
      </w:r>
      <w:r w:rsidR="00930745">
        <w:rPr>
          <w:rStyle w:val="Zdraznn"/>
          <w:rFonts w:ascii="Minion Pro" w:hAnsi="Minion Pro"/>
        </w:rPr>
        <w:t xml:space="preserve">ího obchodu se slonovinou, nosorožčími rohy a </w:t>
      </w:r>
      <w:r w:rsidR="002E5405">
        <w:rPr>
          <w:rStyle w:val="Zdraznn"/>
          <w:rFonts w:ascii="Minion Pro" w:hAnsi="Minion Pro"/>
        </w:rPr>
        <w:t xml:space="preserve">tygřími kostmi. Inspektoři ČIŽP také jako odborní konzultanti asistovali u domovních prohlídek prováděných orgány činnými v trestním řízení,“ </w:t>
      </w:r>
      <w:r w:rsidR="002E5405">
        <w:rPr>
          <w:rFonts w:ascii="Minion Pro" w:hAnsi="Minion Pro"/>
        </w:rPr>
        <w:t>doplnil</w:t>
      </w:r>
      <w:r w:rsidR="006F5411" w:rsidRPr="006F5411">
        <w:rPr>
          <w:rFonts w:ascii="Minion Pro" w:hAnsi="Minion Pro"/>
        </w:rPr>
        <w:t xml:space="preserve"> Geuss.</w:t>
      </w:r>
    </w:p>
    <w:sectPr w:rsidR="000A3F6E" w:rsidSect="00B02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38" w:right="1134" w:bottom="1134" w:left="1361" w:header="19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D4" w:rsidRDefault="000843D4" w:rsidP="0098535E">
      <w:pPr>
        <w:spacing w:line="240" w:lineRule="auto"/>
      </w:pPr>
      <w:r>
        <w:separator/>
      </w:r>
    </w:p>
  </w:endnote>
  <w:endnote w:type="continuationSeparator" w:id="0">
    <w:p w:rsidR="000843D4" w:rsidRDefault="000843D4" w:rsidP="00985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Minio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50" w:rsidRDefault="00B309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50" w:rsidRDefault="00B309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50" w:rsidRDefault="00B309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D4" w:rsidRDefault="000843D4" w:rsidP="0098535E">
      <w:pPr>
        <w:spacing w:line="240" w:lineRule="auto"/>
      </w:pPr>
      <w:r>
        <w:separator/>
      </w:r>
    </w:p>
  </w:footnote>
  <w:footnote w:type="continuationSeparator" w:id="0">
    <w:p w:rsidR="000843D4" w:rsidRDefault="000843D4" w:rsidP="00985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50" w:rsidRDefault="00B309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5E" w:rsidRDefault="0098535E" w:rsidP="00B20A0F">
    <w:pPr>
      <w:pStyle w:val="CIZPZhlav"/>
    </w:pPr>
    <w:r>
      <w:drawing>
        <wp:anchor distT="0" distB="0" distL="114300" distR="114300" simplePos="0" relativeHeight="251658240" behindDoc="1" locked="1" layoutInCell="1" allowOverlap="1" wp14:anchorId="127EE74A" wp14:editId="297BB150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56D" w:rsidRDefault="008D74F9" w:rsidP="00B0256D">
    <w:pPr>
      <w:pStyle w:val="CIZPZhlavmezerapodlogem"/>
    </w:pPr>
    <w:r>
      <mc:AlternateContent>
        <mc:Choice Requires="wps">
          <w:drawing>
            <wp:anchor distT="0" distB="0" distL="114300" distR="114300" simplePos="0" relativeHeight="251657215" behindDoc="0" locked="0" layoutInCell="1" allowOverlap="1" wp14:anchorId="094E2315" wp14:editId="15A48804">
              <wp:simplePos x="0" y="0"/>
              <wp:positionH relativeFrom="column">
                <wp:align>right</wp:align>
              </wp:positionH>
              <wp:positionV relativeFrom="page">
                <wp:posOffset>878205</wp:posOffset>
              </wp:positionV>
              <wp:extent cx="3078000" cy="414000"/>
              <wp:effectExtent l="0" t="0" r="8255" b="571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000" cy="41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D74F9" w:rsidRDefault="008D74F9" w:rsidP="008D74F9">
                          <w:pPr>
                            <w:pStyle w:val="NadpisTZ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E231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1.15pt;margin-top:69.15pt;width:242.35pt;height:32.6pt;z-index:25165721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" fillcolor="white [3201]" stroked="f" strokeweight=".5pt">
              <v:textbox inset="0,0,0,0">
                <w:txbxContent>
                  <w:p w:rsidR="008D74F9" w:rsidRDefault="008D74F9" w:rsidP="008D74F9">
                    <w:pPr>
                      <w:pStyle w:val="NadpisTZ"/>
                    </w:pPr>
                    <w:r>
                      <w:t>TISKOVÁ ZPRÁVA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B30950" w:rsidRDefault="00D172F1" w:rsidP="00B30950">
    <w:pPr>
      <w:pStyle w:val="CIZPZhlav"/>
    </w:pPr>
    <w:r>
      <w:drawing>
        <wp:anchor distT="0" distB="0" distL="114300" distR="114300" simplePos="0" relativeHeight="251660288" behindDoc="1" locked="1" layoutInCell="1" allowOverlap="1" wp14:anchorId="6E0E8D39" wp14:editId="3F4CC3D6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Ř</w:t>
    </w:r>
    <w:r w:rsidR="00B30950">
      <w:t>editelství ČIŽP, Na Břehu 267/1a, 190 00 Praha 9</w:t>
    </w:r>
  </w:p>
  <w:p w:rsidR="00B30950" w:rsidRDefault="00B30950" w:rsidP="00B30950">
    <w:pPr>
      <w:pStyle w:val="CIZPZhlav"/>
    </w:pPr>
    <w:r>
      <w:t>tel.: +420 222 860 111, podatelna@cizp.cz</w:t>
    </w:r>
  </w:p>
  <w:p w:rsidR="00B30950" w:rsidRDefault="00B30950" w:rsidP="00B30950">
    <w:pPr>
      <w:pStyle w:val="CIZPZhlav"/>
    </w:pPr>
    <w:r>
      <w:t>Tel.: +420 222 860 341 (348), e-mail: jmeno.prijmeni@cizp.cz</w:t>
    </w:r>
  </w:p>
  <w:p w:rsidR="00B30950" w:rsidRDefault="00B30950" w:rsidP="00B30950">
    <w:pPr>
      <w:pStyle w:val="CIZPZhlav"/>
      <w:rPr>
        <w:rStyle w:val="CIZPZhlavwww"/>
      </w:rPr>
    </w:pPr>
    <w:r w:rsidRPr="004B4EFF">
      <w:rPr>
        <w:rStyle w:val="CIZPZhlavwww"/>
      </w:rPr>
      <w:t>www.cizp.cz</w:t>
    </w:r>
  </w:p>
  <w:p w:rsidR="00D172F1" w:rsidRPr="00D172F1" w:rsidRDefault="00D172F1" w:rsidP="00B30950">
    <w:pPr>
      <w:pStyle w:val="CIZP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76B4D"/>
    <w:multiLevelType w:val="hybridMultilevel"/>
    <w:tmpl w:val="50B82450"/>
    <w:lvl w:ilvl="0" w:tplc="6A641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2A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26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69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EF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89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C7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69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CA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335182"/>
    <w:multiLevelType w:val="hybridMultilevel"/>
    <w:tmpl w:val="6A06E3EA"/>
    <w:lvl w:ilvl="0" w:tplc="05000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6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C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68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A6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89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A1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CA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63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07"/>
    <w:rsid w:val="00012B5F"/>
    <w:rsid w:val="00036102"/>
    <w:rsid w:val="000843D4"/>
    <w:rsid w:val="000960AC"/>
    <w:rsid w:val="000A3F6E"/>
    <w:rsid w:val="000B0F07"/>
    <w:rsid w:val="000F162A"/>
    <w:rsid w:val="0019356D"/>
    <w:rsid w:val="001A197B"/>
    <w:rsid w:val="001A2F14"/>
    <w:rsid w:val="001D69A1"/>
    <w:rsid w:val="001F5B01"/>
    <w:rsid w:val="00220A1A"/>
    <w:rsid w:val="00251892"/>
    <w:rsid w:val="00285E29"/>
    <w:rsid w:val="002E5405"/>
    <w:rsid w:val="002E5DB7"/>
    <w:rsid w:val="003A5B37"/>
    <w:rsid w:val="003C33D4"/>
    <w:rsid w:val="003D4FC0"/>
    <w:rsid w:val="00403FA9"/>
    <w:rsid w:val="00444136"/>
    <w:rsid w:val="0044592F"/>
    <w:rsid w:val="00453764"/>
    <w:rsid w:val="00484F99"/>
    <w:rsid w:val="004A09B4"/>
    <w:rsid w:val="004A22B7"/>
    <w:rsid w:val="004B4EFF"/>
    <w:rsid w:val="004F45BF"/>
    <w:rsid w:val="005133A9"/>
    <w:rsid w:val="00555F15"/>
    <w:rsid w:val="00582F9B"/>
    <w:rsid w:val="00587FD4"/>
    <w:rsid w:val="00593B80"/>
    <w:rsid w:val="005A4BFD"/>
    <w:rsid w:val="005B4381"/>
    <w:rsid w:val="005D0B05"/>
    <w:rsid w:val="00621046"/>
    <w:rsid w:val="00695287"/>
    <w:rsid w:val="006E4419"/>
    <w:rsid w:val="006F5411"/>
    <w:rsid w:val="006F5CE0"/>
    <w:rsid w:val="00757418"/>
    <w:rsid w:val="007971C3"/>
    <w:rsid w:val="0084754E"/>
    <w:rsid w:val="008B7F58"/>
    <w:rsid w:val="008D74F9"/>
    <w:rsid w:val="00904937"/>
    <w:rsid w:val="009276F1"/>
    <w:rsid w:val="00930745"/>
    <w:rsid w:val="009458AB"/>
    <w:rsid w:val="0098535E"/>
    <w:rsid w:val="00992E0D"/>
    <w:rsid w:val="00A0583F"/>
    <w:rsid w:val="00A31D9A"/>
    <w:rsid w:val="00A53163"/>
    <w:rsid w:val="00A63C1D"/>
    <w:rsid w:val="00A87637"/>
    <w:rsid w:val="00AA3F9D"/>
    <w:rsid w:val="00AD6930"/>
    <w:rsid w:val="00AD7541"/>
    <w:rsid w:val="00B00DE9"/>
    <w:rsid w:val="00B0256D"/>
    <w:rsid w:val="00B20A0F"/>
    <w:rsid w:val="00B30950"/>
    <w:rsid w:val="00B630AF"/>
    <w:rsid w:val="00BA78BE"/>
    <w:rsid w:val="00BB2519"/>
    <w:rsid w:val="00BE347D"/>
    <w:rsid w:val="00BF307F"/>
    <w:rsid w:val="00C306EB"/>
    <w:rsid w:val="00C604B8"/>
    <w:rsid w:val="00C715FC"/>
    <w:rsid w:val="00C84951"/>
    <w:rsid w:val="00C850C9"/>
    <w:rsid w:val="00C91C74"/>
    <w:rsid w:val="00C960A3"/>
    <w:rsid w:val="00C96D70"/>
    <w:rsid w:val="00CA2C8B"/>
    <w:rsid w:val="00CD27CC"/>
    <w:rsid w:val="00CF6317"/>
    <w:rsid w:val="00D172F1"/>
    <w:rsid w:val="00D74307"/>
    <w:rsid w:val="00D92709"/>
    <w:rsid w:val="00DA6C61"/>
    <w:rsid w:val="00DB5F33"/>
    <w:rsid w:val="00E72214"/>
    <w:rsid w:val="00E8372B"/>
    <w:rsid w:val="00E960A4"/>
    <w:rsid w:val="00E97192"/>
    <w:rsid w:val="00EA58A4"/>
    <w:rsid w:val="00EC1B60"/>
    <w:rsid w:val="00F5467A"/>
    <w:rsid w:val="00F64998"/>
    <w:rsid w:val="00F7148B"/>
    <w:rsid w:val="00F7656B"/>
    <w:rsid w:val="00F771EF"/>
    <w:rsid w:val="00FE0CD3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1420D56-0EA1-4673-A1E4-E4AAAE7D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d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71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5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5FC"/>
    <w:rPr>
      <w:rFonts w:ascii="Minion Pro" w:hAnsi="Minion Pr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5FC"/>
    <w:rPr>
      <w:rFonts w:ascii="Minion Pro" w:hAnsi="Minion Pro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630A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4E807-9B73-4F45-A56D-7BD1F01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Libor Neumann</dc:creator>
  <cp:lastModifiedBy>Jandová Jana</cp:lastModifiedBy>
  <cp:revision>2</cp:revision>
  <cp:lastPrinted>2018-07-11T08:45:00Z</cp:lastPrinted>
  <dcterms:created xsi:type="dcterms:W3CDTF">2018-07-11T08:50:00Z</dcterms:created>
  <dcterms:modified xsi:type="dcterms:W3CDTF">2018-07-11T08:50:00Z</dcterms:modified>
</cp:coreProperties>
</file>