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67" w:rsidRDefault="00441767">
      <w:pPr>
        <w:pStyle w:val="Nadpis1"/>
        <w:jc w:val="center"/>
        <w:rPr>
          <w:u w:val="double"/>
        </w:rPr>
      </w:pPr>
      <w:bookmarkStart w:id="0" w:name="_GoBack"/>
      <w:bookmarkEnd w:id="0"/>
      <w:r>
        <w:rPr>
          <w:u w:val="double"/>
        </w:rPr>
        <w:t>Cestovní zpráva ze zahraniční pracovní cesty</w:t>
      </w:r>
    </w:p>
    <w:p w:rsidR="00441767" w:rsidRDefault="00441767">
      <w:pPr>
        <w:rPr>
          <w:b/>
          <w:i/>
          <w:sz w:val="24"/>
        </w:rPr>
      </w:pPr>
    </w:p>
    <w:p w:rsidR="00441767" w:rsidRDefault="00441767">
      <w:pPr>
        <w:rPr>
          <w:b/>
          <w:i/>
          <w:sz w:val="24"/>
        </w:rPr>
      </w:pPr>
    </w:p>
    <w:p w:rsidR="00441767" w:rsidRDefault="00441767">
      <w:pPr>
        <w:rPr>
          <w:b/>
          <w:i/>
          <w:sz w:val="24"/>
        </w:rPr>
      </w:pPr>
      <w:r>
        <w:rPr>
          <w:b/>
          <w:i/>
          <w:sz w:val="24"/>
        </w:rPr>
        <w:t>Účastníci:</w:t>
      </w:r>
      <w:r>
        <w:rPr>
          <w:b/>
          <w:i/>
          <w:sz w:val="24"/>
        </w:rPr>
        <w:tab/>
        <w:t xml:space="preserve">        </w:t>
      </w:r>
      <w:r>
        <w:rPr>
          <w:b/>
          <w:sz w:val="24"/>
        </w:rPr>
        <w:t>Martin Baranyai (ČIŽP)</w:t>
      </w:r>
    </w:p>
    <w:p w:rsidR="00441767" w:rsidRDefault="00441767" w:rsidP="000D64E0">
      <w:pPr>
        <w:spacing w:before="120"/>
        <w:ind w:left="2124" w:hanging="2124"/>
        <w:rPr>
          <w:b/>
          <w:sz w:val="24"/>
        </w:rPr>
      </w:pPr>
      <w:r>
        <w:rPr>
          <w:b/>
          <w:i/>
          <w:sz w:val="24"/>
        </w:rPr>
        <w:t xml:space="preserve">Místo jednání:       </w:t>
      </w:r>
      <w:r>
        <w:rPr>
          <w:b/>
          <w:sz w:val="24"/>
        </w:rPr>
        <w:t>Hotel</w:t>
      </w:r>
      <w:r w:rsidR="000F2D38">
        <w:rPr>
          <w:b/>
          <w:sz w:val="24"/>
        </w:rPr>
        <w:t xml:space="preserve"> Millenium Palace</w:t>
      </w:r>
      <w:r>
        <w:rPr>
          <w:b/>
          <w:sz w:val="24"/>
        </w:rPr>
        <w:t xml:space="preserve">, </w:t>
      </w:r>
      <w:r w:rsidR="000F2D38">
        <w:rPr>
          <w:b/>
          <w:sz w:val="24"/>
        </w:rPr>
        <w:t>Ohrid</w:t>
      </w:r>
      <w:r>
        <w:rPr>
          <w:b/>
          <w:sz w:val="24"/>
        </w:rPr>
        <w:t xml:space="preserve">, </w:t>
      </w:r>
      <w:r w:rsidR="000F2D38">
        <w:rPr>
          <w:b/>
          <w:sz w:val="24"/>
        </w:rPr>
        <w:t>Makedonie</w:t>
      </w:r>
    </w:p>
    <w:p w:rsidR="00441767" w:rsidRDefault="00441767" w:rsidP="000D64E0">
      <w:pPr>
        <w:spacing w:before="120"/>
        <w:rPr>
          <w:b/>
          <w:i/>
          <w:sz w:val="24"/>
        </w:rPr>
      </w:pPr>
      <w:r>
        <w:rPr>
          <w:b/>
          <w:i/>
          <w:sz w:val="24"/>
        </w:rPr>
        <w:t>Datum:</w:t>
      </w:r>
      <w:r>
        <w:rPr>
          <w:b/>
          <w:i/>
          <w:sz w:val="24"/>
        </w:rPr>
        <w:tab/>
        <w:t xml:space="preserve">       </w:t>
      </w:r>
      <w:r w:rsidR="008F419B">
        <w:rPr>
          <w:b/>
          <w:sz w:val="24"/>
        </w:rPr>
        <w:t>23.-26</w:t>
      </w:r>
      <w:r w:rsidR="000F2D38">
        <w:rPr>
          <w:b/>
          <w:sz w:val="24"/>
        </w:rPr>
        <w:t>.10.</w:t>
      </w:r>
      <w:r>
        <w:rPr>
          <w:b/>
          <w:sz w:val="24"/>
        </w:rPr>
        <w:t>201</w:t>
      </w:r>
      <w:r w:rsidR="000D64E0">
        <w:rPr>
          <w:b/>
          <w:sz w:val="24"/>
        </w:rPr>
        <w:t>2</w:t>
      </w:r>
    </w:p>
    <w:p w:rsidR="00441767" w:rsidRDefault="00441767" w:rsidP="00637FA2">
      <w:pPr>
        <w:pStyle w:val="Nadpis1"/>
        <w:spacing w:before="120"/>
        <w:ind w:left="1843" w:right="-141" w:hanging="1843"/>
        <w:jc w:val="both"/>
        <w:rPr>
          <w:b/>
          <w:sz w:val="24"/>
        </w:rPr>
      </w:pPr>
      <w:r>
        <w:rPr>
          <w:b/>
          <w:i/>
          <w:sz w:val="24"/>
        </w:rPr>
        <w:t>Účel jednání:</w:t>
      </w:r>
      <w:r>
        <w:rPr>
          <w:b/>
          <w:i/>
          <w:sz w:val="24"/>
        </w:rPr>
        <w:tab/>
      </w:r>
      <w:r w:rsidR="000D64E0">
        <w:rPr>
          <w:b/>
          <w:sz w:val="24"/>
        </w:rPr>
        <w:t xml:space="preserve">Školení v rámci </w:t>
      </w:r>
      <w:r>
        <w:rPr>
          <w:b/>
          <w:sz w:val="24"/>
        </w:rPr>
        <w:t xml:space="preserve">evropské sítě </w:t>
      </w:r>
      <w:r w:rsidR="000F2D38">
        <w:rPr>
          <w:b/>
          <w:sz w:val="24"/>
        </w:rPr>
        <w:t>RENA (Regional Environmental Network for Accession)</w:t>
      </w:r>
      <w:r>
        <w:rPr>
          <w:b/>
          <w:sz w:val="24"/>
        </w:rPr>
        <w:t xml:space="preserve">, zaměřené na </w:t>
      </w:r>
      <w:r w:rsidR="000F2D38">
        <w:rPr>
          <w:b/>
          <w:sz w:val="24"/>
        </w:rPr>
        <w:t xml:space="preserve">podporu přeshraniční spolupráce v oblasti </w:t>
      </w:r>
      <w:r w:rsidR="00BD3345">
        <w:rPr>
          <w:b/>
          <w:sz w:val="24"/>
        </w:rPr>
        <w:t>ochran</w:t>
      </w:r>
      <w:r w:rsidR="000F2D38">
        <w:rPr>
          <w:b/>
          <w:sz w:val="24"/>
        </w:rPr>
        <w:t>y</w:t>
      </w:r>
      <w:r w:rsidR="00BD3345">
        <w:rPr>
          <w:b/>
          <w:sz w:val="24"/>
        </w:rPr>
        <w:t xml:space="preserve"> </w:t>
      </w:r>
      <w:r w:rsidR="000F2D38">
        <w:rPr>
          <w:b/>
          <w:sz w:val="24"/>
        </w:rPr>
        <w:t>přírody a</w:t>
      </w:r>
      <w:r w:rsidR="00BD3345">
        <w:rPr>
          <w:b/>
          <w:sz w:val="24"/>
        </w:rPr>
        <w:t xml:space="preserve"> </w:t>
      </w:r>
      <w:r>
        <w:rPr>
          <w:b/>
          <w:sz w:val="24"/>
        </w:rPr>
        <w:t>nezákonn</w:t>
      </w:r>
      <w:r w:rsidR="000F2D38">
        <w:rPr>
          <w:b/>
          <w:sz w:val="24"/>
        </w:rPr>
        <w:t>ých</w:t>
      </w:r>
      <w:r>
        <w:rPr>
          <w:b/>
          <w:sz w:val="24"/>
        </w:rPr>
        <w:t xml:space="preserve"> těž</w:t>
      </w:r>
      <w:r w:rsidR="000F2D38">
        <w:rPr>
          <w:b/>
          <w:sz w:val="24"/>
        </w:rPr>
        <w:t>e</w:t>
      </w:r>
      <w:r>
        <w:rPr>
          <w:b/>
          <w:sz w:val="24"/>
        </w:rPr>
        <w:t>b dříví v </w:t>
      </w:r>
      <w:r w:rsidR="001D560F">
        <w:rPr>
          <w:b/>
          <w:sz w:val="24"/>
        </w:rPr>
        <w:t>kandidátských</w:t>
      </w:r>
      <w:r>
        <w:rPr>
          <w:b/>
          <w:sz w:val="24"/>
        </w:rPr>
        <w:t xml:space="preserve"> zemích</w:t>
      </w:r>
      <w:r w:rsidR="001D560F">
        <w:rPr>
          <w:b/>
          <w:sz w:val="24"/>
        </w:rPr>
        <w:t xml:space="preserve"> </w:t>
      </w:r>
      <w:r w:rsidR="000D64E0">
        <w:rPr>
          <w:b/>
          <w:sz w:val="24"/>
        </w:rPr>
        <w:t>EU</w:t>
      </w:r>
    </w:p>
    <w:p w:rsidR="00441767" w:rsidRDefault="00441767" w:rsidP="00637FA2">
      <w:pPr>
        <w:ind w:right="-141"/>
        <w:rPr>
          <w:b/>
          <w:i/>
          <w:sz w:val="24"/>
        </w:rPr>
      </w:pPr>
    </w:p>
    <w:p w:rsidR="00236A81" w:rsidRDefault="00236A81" w:rsidP="00637FA2">
      <w:pPr>
        <w:ind w:right="-141"/>
        <w:rPr>
          <w:b/>
          <w:i/>
          <w:sz w:val="24"/>
        </w:rPr>
      </w:pPr>
    </w:p>
    <w:p w:rsidR="00441767" w:rsidRDefault="00441767" w:rsidP="00637FA2">
      <w:pPr>
        <w:ind w:right="-141"/>
        <w:rPr>
          <w:i/>
        </w:rPr>
      </w:pPr>
      <w:r>
        <w:rPr>
          <w:b/>
          <w:i/>
          <w:sz w:val="24"/>
        </w:rPr>
        <w:t>Anotace (stručný výsledek cesty):</w:t>
      </w:r>
    </w:p>
    <w:p w:rsidR="00086DEB" w:rsidRDefault="00F36F68" w:rsidP="00637FA2">
      <w:pPr>
        <w:pStyle w:val="Zkladntext3"/>
        <w:spacing w:before="120"/>
        <w:ind w:right="-141"/>
      </w:pPr>
      <w:r>
        <w:t>S</w:t>
      </w:r>
      <w:r w:rsidR="000D64E0">
        <w:t xml:space="preserve">íť </w:t>
      </w:r>
      <w:r w:rsidR="000F2D38">
        <w:t>RENA</w:t>
      </w:r>
      <w:r w:rsidR="00086DEB">
        <w:t xml:space="preserve"> </w:t>
      </w:r>
      <w:r w:rsidR="000F2D38">
        <w:t xml:space="preserve">za podpory Evropské komise zajišťuje organizování seminářů pro posílení </w:t>
      </w:r>
      <w:r w:rsidR="00086DEB">
        <w:t>spoluprác</w:t>
      </w:r>
      <w:r w:rsidR="000F2D38">
        <w:t>e</w:t>
      </w:r>
      <w:r w:rsidR="00086DEB">
        <w:t xml:space="preserve"> mezi úřady zajišťujícími implementaci a prosazování práva na úseku ochrany </w:t>
      </w:r>
      <w:r w:rsidR="000F2D38">
        <w:t>životního prostředí</w:t>
      </w:r>
      <w:r w:rsidR="000D64E0">
        <w:t xml:space="preserve"> v kandidátských zemích EU, tzn.</w:t>
      </w:r>
      <w:r w:rsidR="00086DEB">
        <w:t xml:space="preserve"> Albánie, Bosna a Hercegovina, Makedonie, Kosovo, Černá Hora, Srbsko, Chorvatsko a Turecko. </w:t>
      </w:r>
      <w:r w:rsidR="00FC13E5">
        <w:t>Hlavním zaměřením sítě je zlepšení efektivity prosazování práva v životním prostředí.</w:t>
      </w:r>
      <w:r w:rsidR="000D64E0">
        <w:t xml:space="preserve"> </w:t>
      </w:r>
    </w:p>
    <w:p w:rsidR="00441767" w:rsidRPr="00F36F68" w:rsidRDefault="00FA36C4" w:rsidP="00637FA2">
      <w:pPr>
        <w:pStyle w:val="Zkladntext3"/>
        <w:spacing w:before="120"/>
        <w:ind w:right="-141"/>
      </w:pPr>
      <w:r w:rsidRPr="00F36F68">
        <w:t>Školení</w:t>
      </w:r>
      <w:r w:rsidR="00471C63" w:rsidRPr="00F36F68">
        <w:t xml:space="preserve"> </w:t>
      </w:r>
      <w:r w:rsidR="00441767" w:rsidRPr="00F36F68">
        <w:t>probíhal</w:t>
      </w:r>
      <w:r w:rsidRPr="00F36F68">
        <w:t>o</w:t>
      </w:r>
      <w:r w:rsidR="00441767" w:rsidRPr="00F36F68">
        <w:t xml:space="preserve"> dle přiloženého programu (</w:t>
      </w:r>
      <w:r w:rsidR="00471C63" w:rsidRPr="00F36F68">
        <w:t xml:space="preserve">viz </w:t>
      </w:r>
      <w:r w:rsidR="00441767" w:rsidRPr="00F36F68">
        <w:t>příloha č.1):</w:t>
      </w:r>
    </w:p>
    <w:p w:rsidR="00A755EE" w:rsidRPr="00F36F68" w:rsidRDefault="00F36F68" w:rsidP="00637FA2">
      <w:pPr>
        <w:numPr>
          <w:ilvl w:val="0"/>
          <w:numId w:val="2"/>
        </w:numPr>
        <w:spacing w:after="120"/>
        <w:ind w:left="357" w:right="-141" w:hanging="357"/>
        <w:jc w:val="both"/>
        <w:rPr>
          <w:sz w:val="24"/>
        </w:rPr>
      </w:pPr>
      <w:r w:rsidRPr="00F36F68">
        <w:rPr>
          <w:sz w:val="24"/>
        </w:rPr>
        <w:t xml:space="preserve">Ike van der Putte uvítal účastníky a </w:t>
      </w:r>
      <w:r w:rsidR="00016533" w:rsidRPr="00F36F68">
        <w:rPr>
          <w:sz w:val="24"/>
        </w:rPr>
        <w:t xml:space="preserve">informoval o </w:t>
      </w:r>
      <w:r w:rsidRPr="00F36F68">
        <w:rPr>
          <w:sz w:val="24"/>
        </w:rPr>
        <w:t>stávajících</w:t>
      </w:r>
      <w:r w:rsidR="00B0734B" w:rsidRPr="00F36F68">
        <w:rPr>
          <w:sz w:val="24"/>
        </w:rPr>
        <w:t xml:space="preserve"> aktivitách</w:t>
      </w:r>
      <w:r w:rsidR="00016533" w:rsidRPr="00F36F68">
        <w:rPr>
          <w:sz w:val="24"/>
        </w:rPr>
        <w:t xml:space="preserve"> sítě</w:t>
      </w:r>
      <w:r w:rsidR="00B0734B" w:rsidRPr="00F36F68">
        <w:rPr>
          <w:sz w:val="24"/>
        </w:rPr>
        <w:t xml:space="preserve"> </w:t>
      </w:r>
      <w:r w:rsidRPr="00F36F68">
        <w:rPr>
          <w:sz w:val="24"/>
        </w:rPr>
        <w:t>RENA</w:t>
      </w:r>
      <w:bookmarkStart w:id="1" w:name="OLE_LINK1"/>
      <w:r w:rsidR="00B208D5" w:rsidRPr="00F36F68">
        <w:rPr>
          <w:sz w:val="24"/>
        </w:rPr>
        <w:t xml:space="preserve">. </w:t>
      </w:r>
      <w:bookmarkEnd w:id="1"/>
      <w:r w:rsidRPr="00F36F68">
        <w:rPr>
          <w:sz w:val="24"/>
        </w:rPr>
        <w:t>M.Baranyai informoval o aktivitách sítě Greenforce, která prozatím omezila svou činnost vzhledem k ukončení finanční podpory ze strany Evropské komise.</w:t>
      </w:r>
    </w:p>
    <w:p w:rsidR="00B0734B" w:rsidRPr="00A317D5" w:rsidRDefault="00F36F68" w:rsidP="00637FA2">
      <w:pPr>
        <w:numPr>
          <w:ilvl w:val="0"/>
          <w:numId w:val="2"/>
        </w:numPr>
        <w:spacing w:after="120"/>
        <w:ind w:left="357" w:right="-141" w:hanging="357"/>
        <w:jc w:val="both"/>
        <w:rPr>
          <w:sz w:val="24"/>
        </w:rPr>
      </w:pPr>
      <w:r w:rsidRPr="00F36F68">
        <w:rPr>
          <w:sz w:val="24"/>
        </w:rPr>
        <w:t>Brian Deegan</w:t>
      </w:r>
      <w:r w:rsidR="00B0734B" w:rsidRPr="00F36F68">
        <w:rPr>
          <w:sz w:val="24"/>
        </w:rPr>
        <w:t xml:space="preserve"> </w:t>
      </w:r>
      <w:r w:rsidR="00A755EE" w:rsidRPr="00F36F68">
        <w:rPr>
          <w:sz w:val="24"/>
        </w:rPr>
        <w:t>(</w:t>
      </w:r>
      <w:r w:rsidRPr="00F36F68">
        <w:rPr>
          <w:sz w:val="24"/>
        </w:rPr>
        <w:t>I</w:t>
      </w:r>
      <w:r w:rsidR="00B0734B" w:rsidRPr="00F36F68">
        <w:rPr>
          <w:sz w:val="24"/>
        </w:rPr>
        <w:t>R</w:t>
      </w:r>
      <w:r w:rsidRPr="00F36F68">
        <w:rPr>
          <w:sz w:val="24"/>
        </w:rPr>
        <w:t>L</w:t>
      </w:r>
      <w:r w:rsidR="00A755EE" w:rsidRPr="00F36F68">
        <w:rPr>
          <w:sz w:val="24"/>
        </w:rPr>
        <w:t>)</w:t>
      </w:r>
      <w:r w:rsidR="00B0734B" w:rsidRPr="00F36F68">
        <w:rPr>
          <w:sz w:val="24"/>
        </w:rPr>
        <w:t xml:space="preserve"> </w:t>
      </w:r>
      <w:r w:rsidRPr="00F36F68">
        <w:rPr>
          <w:sz w:val="24"/>
        </w:rPr>
        <w:t xml:space="preserve">ve své prezentaci představil základní ustanovení legislativy EU, na základě které byla vytvořená síť chráněných území Natura 2000, tzv. směrnici o stanovištích a ptačí </w:t>
      </w:r>
      <w:r w:rsidRPr="00A317D5">
        <w:rPr>
          <w:sz w:val="24"/>
        </w:rPr>
        <w:t>směrnici</w:t>
      </w:r>
      <w:r w:rsidR="00E203A0" w:rsidRPr="00A317D5">
        <w:rPr>
          <w:sz w:val="24"/>
        </w:rPr>
        <w:t>.</w:t>
      </w:r>
    </w:p>
    <w:p w:rsidR="00A755EE" w:rsidRPr="00E63ED0" w:rsidRDefault="00F36F68" w:rsidP="00637FA2">
      <w:pPr>
        <w:numPr>
          <w:ilvl w:val="0"/>
          <w:numId w:val="2"/>
        </w:numPr>
        <w:spacing w:after="120"/>
        <w:ind w:left="357" w:right="-141" w:hanging="357"/>
        <w:jc w:val="both"/>
        <w:rPr>
          <w:sz w:val="24"/>
        </w:rPr>
      </w:pPr>
      <w:r w:rsidRPr="00A317D5">
        <w:rPr>
          <w:sz w:val="24"/>
        </w:rPr>
        <w:t>Bernhard Riehl (AT) a Syd House (UK)</w:t>
      </w:r>
      <w:r w:rsidR="00A755EE" w:rsidRPr="00A317D5">
        <w:rPr>
          <w:sz w:val="24"/>
        </w:rPr>
        <w:t xml:space="preserve"> </w:t>
      </w:r>
      <w:r w:rsidRPr="00A317D5">
        <w:rPr>
          <w:sz w:val="24"/>
        </w:rPr>
        <w:t xml:space="preserve">prezentovali základní informace ohledně tvorby plánů péče o </w:t>
      </w:r>
      <w:r w:rsidRPr="00E63ED0">
        <w:rPr>
          <w:sz w:val="24"/>
        </w:rPr>
        <w:t>chráněn</w:t>
      </w:r>
      <w:r w:rsidR="00A317D5" w:rsidRPr="00E63ED0">
        <w:rPr>
          <w:sz w:val="24"/>
        </w:rPr>
        <w:t>á</w:t>
      </w:r>
      <w:r w:rsidRPr="00E63ED0">
        <w:rPr>
          <w:sz w:val="24"/>
        </w:rPr>
        <w:t xml:space="preserve"> území </w:t>
      </w:r>
      <w:r w:rsidR="00A317D5" w:rsidRPr="00E63ED0">
        <w:rPr>
          <w:sz w:val="24"/>
        </w:rPr>
        <w:t xml:space="preserve">v síti </w:t>
      </w:r>
      <w:r w:rsidRPr="00E63ED0">
        <w:rPr>
          <w:sz w:val="24"/>
        </w:rPr>
        <w:t>Natura 2000</w:t>
      </w:r>
      <w:r w:rsidR="00A317D5" w:rsidRPr="00E63ED0">
        <w:rPr>
          <w:sz w:val="24"/>
        </w:rPr>
        <w:t>. Zároveň informovali o zkušenostech ohledně vyjednávání pravidel s vlastníky a uživateli půdy ve Skotsku a Rakousku.</w:t>
      </w:r>
    </w:p>
    <w:p w:rsidR="00FA1049" w:rsidRPr="00E63ED0" w:rsidRDefault="00E63ED0" w:rsidP="00637FA2">
      <w:pPr>
        <w:numPr>
          <w:ilvl w:val="0"/>
          <w:numId w:val="2"/>
        </w:numPr>
        <w:spacing w:after="120"/>
        <w:ind w:left="357" w:right="-141" w:hanging="357"/>
        <w:jc w:val="both"/>
        <w:rPr>
          <w:sz w:val="22"/>
        </w:rPr>
      </w:pPr>
      <w:r w:rsidRPr="00E63ED0">
        <w:rPr>
          <w:sz w:val="24"/>
        </w:rPr>
        <w:t>Dejan Panovski (FYROM)</w:t>
      </w:r>
      <w:r w:rsidR="00FA1049" w:rsidRPr="00E63ED0">
        <w:rPr>
          <w:sz w:val="24"/>
        </w:rPr>
        <w:t xml:space="preserve"> </w:t>
      </w:r>
      <w:r w:rsidR="00A755EE" w:rsidRPr="00E63ED0">
        <w:rPr>
          <w:sz w:val="24"/>
        </w:rPr>
        <w:t xml:space="preserve">informoval o </w:t>
      </w:r>
      <w:r w:rsidRPr="00E63ED0">
        <w:rPr>
          <w:sz w:val="24"/>
        </w:rPr>
        <w:t>přírodních hodnotách na jezeru Ohrid, které leží na hranicích mezi Makedonií a Albánií</w:t>
      </w:r>
      <w:r w:rsidR="000713DB" w:rsidRPr="00E63ED0">
        <w:rPr>
          <w:sz w:val="24"/>
        </w:rPr>
        <w:t>.</w:t>
      </w:r>
      <w:r w:rsidRPr="00E63ED0">
        <w:rPr>
          <w:sz w:val="24"/>
        </w:rPr>
        <w:t xml:space="preserve"> </w:t>
      </w:r>
      <w:r w:rsidR="000713DB" w:rsidRPr="00E63ED0">
        <w:rPr>
          <w:sz w:val="24"/>
        </w:rPr>
        <w:t xml:space="preserve"> </w:t>
      </w:r>
    </w:p>
    <w:p w:rsidR="00E203A0" w:rsidRPr="00556CD9" w:rsidRDefault="00CE734F" w:rsidP="00637FA2">
      <w:pPr>
        <w:numPr>
          <w:ilvl w:val="0"/>
          <w:numId w:val="2"/>
        </w:numPr>
        <w:spacing w:after="120"/>
        <w:ind w:left="357" w:right="-141" w:hanging="357"/>
        <w:jc w:val="both"/>
        <w:rPr>
          <w:sz w:val="24"/>
        </w:rPr>
      </w:pPr>
      <w:r w:rsidRPr="00E63ED0">
        <w:rPr>
          <w:sz w:val="24"/>
        </w:rPr>
        <w:t xml:space="preserve">Martin Baranyai </w:t>
      </w:r>
      <w:r w:rsidR="00E203A0" w:rsidRPr="00E63ED0">
        <w:rPr>
          <w:sz w:val="24"/>
        </w:rPr>
        <w:t>prezentoval základní údaje</w:t>
      </w:r>
      <w:r w:rsidR="00A755EE" w:rsidRPr="00E63ED0">
        <w:rPr>
          <w:sz w:val="24"/>
        </w:rPr>
        <w:t xml:space="preserve"> o práci oddělení ochrany lesa ČIŽP v souvislosti z nezákonnými těžbami. </w:t>
      </w:r>
      <w:r w:rsidR="00E203A0" w:rsidRPr="00E63ED0">
        <w:rPr>
          <w:sz w:val="24"/>
        </w:rPr>
        <w:t>Dále informoval o nezákonných těžbách a mezinárodních aktivitách v boji proti nezákonným těžbám. V roce 2003 byl v rámci EU založen akční plán FLEGT</w:t>
      </w:r>
      <w:r w:rsidR="00E062C2" w:rsidRPr="00E63ED0">
        <w:rPr>
          <w:sz w:val="24"/>
        </w:rPr>
        <w:t xml:space="preserve"> (</w:t>
      </w:r>
      <w:r w:rsidR="00E062C2" w:rsidRPr="00E63ED0">
        <w:rPr>
          <w:i/>
          <w:iCs/>
          <w:sz w:val="24"/>
        </w:rPr>
        <w:t>Forest Law Enforcement, Governance and Trade</w:t>
      </w:r>
      <w:r w:rsidR="00E062C2" w:rsidRPr="00E63ED0">
        <w:rPr>
          <w:sz w:val="24"/>
        </w:rPr>
        <w:t>)</w:t>
      </w:r>
      <w:r w:rsidR="00E203A0" w:rsidRPr="00E63ED0">
        <w:rPr>
          <w:sz w:val="24"/>
        </w:rPr>
        <w:t>, který na základě odpovědnosti EU jako jednoho z největších spotřebitelů dříví zavedl bariéry v zájmu globálního omezení nezákonných těžeb. EU zahájila vyjednávání tzv. dobrovolných partnerských dohod (VPA) s vybranými zeměmi tropického pásma, které mají zlepšit jejich lesnické hospodaření a správu při těžbách dříví prostřednictvím licenčních schémat.</w:t>
      </w:r>
      <w:r w:rsidR="00E203A0" w:rsidRPr="00E63ED0">
        <w:rPr>
          <w:sz w:val="22"/>
        </w:rPr>
        <w:t xml:space="preserve"> </w:t>
      </w:r>
      <w:r w:rsidR="00E203A0" w:rsidRPr="00E63ED0">
        <w:rPr>
          <w:sz w:val="24"/>
        </w:rPr>
        <w:t xml:space="preserve">Dále představil nařízení č. 995/2010 o povinnostech hospodářských subjektů při uvádění dříví na trh EU, které nabylo účinnosti 2.12.2010 a mělo by být v členských státech implementováno do 3.3.2013. </w:t>
      </w:r>
      <w:r w:rsidR="00E203A0" w:rsidRPr="00556CD9">
        <w:rPr>
          <w:sz w:val="24"/>
        </w:rPr>
        <w:t xml:space="preserve">Podrobnosti lze najít na </w:t>
      </w:r>
      <w:hyperlink r:id="rId7" w:history="1">
        <w:r w:rsidR="00E203A0" w:rsidRPr="00556CD9">
          <w:rPr>
            <w:rStyle w:val="Hypertextovodkaz"/>
            <w:sz w:val="24"/>
          </w:rPr>
          <w:t>www.euflegt.efi.int</w:t>
        </w:r>
      </w:hyperlink>
      <w:r w:rsidR="00E63ED0" w:rsidRPr="00556CD9">
        <w:rPr>
          <w:sz w:val="24"/>
        </w:rPr>
        <w:t xml:space="preserve"> (prezentace – viz příloha č. 2</w:t>
      </w:r>
      <w:r w:rsidR="00E203A0" w:rsidRPr="00556CD9">
        <w:rPr>
          <w:sz w:val="24"/>
        </w:rPr>
        <w:t>)</w:t>
      </w:r>
      <w:r w:rsidR="00F70AF3" w:rsidRPr="00556CD9">
        <w:rPr>
          <w:sz w:val="24"/>
        </w:rPr>
        <w:t>.</w:t>
      </w:r>
    </w:p>
    <w:p w:rsidR="008D59DD" w:rsidRPr="00556CD9" w:rsidRDefault="007A3465" w:rsidP="00637FA2">
      <w:pPr>
        <w:numPr>
          <w:ilvl w:val="0"/>
          <w:numId w:val="2"/>
        </w:numPr>
        <w:spacing w:after="120"/>
        <w:ind w:left="357" w:right="-141" w:hanging="357"/>
        <w:jc w:val="both"/>
        <w:rPr>
          <w:sz w:val="24"/>
        </w:rPr>
      </w:pPr>
      <w:r w:rsidRPr="00556CD9">
        <w:rPr>
          <w:sz w:val="24"/>
        </w:rPr>
        <w:t>Zoran Dimovski a Igor Trajkovski z Makedonie</w:t>
      </w:r>
      <w:r w:rsidR="008D59DD" w:rsidRPr="00556CD9">
        <w:rPr>
          <w:sz w:val="24"/>
        </w:rPr>
        <w:t xml:space="preserve"> </w:t>
      </w:r>
      <w:r w:rsidR="00BD3345" w:rsidRPr="00556CD9">
        <w:rPr>
          <w:sz w:val="24"/>
        </w:rPr>
        <w:t>informoval</w:t>
      </w:r>
      <w:r w:rsidRPr="00556CD9">
        <w:rPr>
          <w:sz w:val="24"/>
        </w:rPr>
        <w:t>i</w:t>
      </w:r>
      <w:r w:rsidR="00BD3345" w:rsidRPr="00556CD9">
        <w:rPr>
          <w:sz w:val="24"/>
        </w:rPr>
        <w:t xml:space="preserve"> o </w:t>
      </w:r>
      <w:r w:rsidRPr="00556CD9">
        <w:rPr>
          <w:sz w:val="24"/>
        </w:rPr>
        <w:t>lokálním</w:t>
      </w:r>
      <w:r w:rsidR="00637FA2" w:rsidRPr="00556CD9">
        <w:rPr>
          <w:sz w:val="24"/>
        </w:rPr>
        <w:t xml:space="preserve"> plán</w:t>
      </w:r>
      <w:r w:rsidRPr="00556CD9">
        <w:rPr>
          <w:sz w:val="24"/>
        </w:rPr>
        <w:t>u</w:t>
      </w:r>
      <w:r w:rsidR="00637FA2" w:rsidRPr="00556CD9">
        <w:rPr>
          <w:sz w:val="24"/>
        </w:rPr>
        <w:t xml:space="preserve"> péče o </w:t>
      </w:r>
      <w:r w:rsidRPr="00556CD9">
        <w:rPr>
          <w:sz w:val="24"/>
        </w:rPr>
        <w:t xml:space="preserve">jezero Ohrid, kde je evidováno více než 200 endemických druhů. S ohledem na narůstající počet turistů a pokračující znečišťování z místních obydlí dochází ke znečišťování vod, čímž jsou narušovány přírodní podmínky. </w:t>
      </w:r>
    </w:p>
    <w:p w:rsidR="008D59DD" w:rsidRDefault="00556CD9" w:rsidP="00637FA2">
      <w:pPr>
        <w:numPr>
          <w:ilvl w:val="0"/>
          <w:numId w:val="2"/>
        </w:numPr>
        <w:spacing w:after="120"/>
        <w:ind w:left="357" w:right="-141" w:hanging="357"/>
        <w:jc w:val="both"/>
        <w:rPr>
          <w:sz w:val="24"/>
        </w:rPr>
      </w:pPr>
      <w:r w:rsidRPr="00556CD9">
        <w:rPr>
          <w:sz w:val="24"/>
        </w:rPr>
        <w:lastRenderedPageBreak/>
        <w:t>Gjoko Zoroski představil aktivity místní nevládní organizace Grašnica, která ve spolupráci s místními úřady organizuje akce zaměřené na zlepšení životního prostředí a zlepšení povědomí mezi obyvateli</w:t>
      </w:r>
      <w:r w:rsidR="00386AB9" w:rsidRPr="00556CD9">
        <w:rPr>
          <w:sz w:val="24"/>
        </w:rPr>
        <w:t>.</w:t>
      </w:r>
    </w:p>
    <w:p w:rsidR="008F419B" w:rsidRDefault="008F419B" w:rsidP="00637FA2">
      <w:pPr>
        <w:numPr>
          <w:ilvl w:val="0"/>
          <w:numId w:val="2"/>
        </w:numPr>
        <w:spacing w:after="120"/>
        <w:ind w:left="357" w:right="-141" w:hanging="357"/>
        <w:jc w:val="both"/>
        <w:rPr>
          <w:sz w:val="24"/>
        </w:rPr>
      </w:pPr>
      <w:r>
        <w:rPr>
          <w:sz w:val="24"/>
        </w:rPr>
        <w:t>B.Riehl (AT), S.House (UK) a M.Baranyai (CZ) prezentovali zásady přípravy inspekční činnosti, provádění kontrol a vyhodnocování výsledků šetření včetně navazujících úkonů v zájmu prosazování práva v zájmu ochrany přírody a lesa.</w:t>
      </w:r>
    </w:p>
    <w:p w:rsidR="008F419B" w:rsidRDefault="008F419B" w:rsidP="00637FA2">
      <w:pPr>
        <w:numPr>
          <w:ilvl w:val="0"/>
          <w:numId w:val="2"/>
        </w:numPr>
        <w:spacing w:after="120"/>
        <w:ind w:left="357" w:right="-141" w:hanging="357"/>
        <w:jc w:val="both"/>
        <w:rPr>
          <w:sz w:val="24"/>
        </w:rPr>
      </w:pPr>
      <w:r w:rsidRPr="008F419B">
        <w:rPr>
          <w:sz w:val="24"/>
        </w:rPr>
        <w:t xml:space="preserve">Yildiray Lise (TR) prezentoval </w:t>
      </w:r>
      <w:r>
        <w:rPr>
          <w:sz w:val="24"/>
        </w:rPr>
        <w:t>síť chráněných území v Turecku a vybrané úseky legislativy na úseku ochrany přírody.</w:t>
      </w:r>
    </w:p>
    <w:p w:rsidR="008F419B" w:rsidRDefault="008F419B" w:rsidP="00637FA2">
      <w:pPr>
        <w:numPr>
          <w:ilvl w:val="0"/>
          <w:numId w:val="2"/>
        </w:numPr>
        <w:spacing w:after="120"/>
        <w:ind w:left="357" w:right="-141" w:hanging="357"/>
        <w:jc w:val="both"/>
        <w:rPr>
          <w:sz w:val="24"/>
        </w:rPr>
      </w:pPr>
      <w:r>
        <w:rPr>
          <w:sz w:val="24"/>
        </w:rPr>
        <w:t>Spase Shumko z Albánie informoval o přeshraniční spolupráci úřadů Makedonie a Albánie v oblasti jezer Ohrid a Prespa.</w:t>
      </w:r>
    </w:p>
    <w:p w:rsidR="008F419B" w:rsidRPr="00556CD9" w:rsidRDefault="008F419B" w:rsidP="00637FA2">
      <w:pPr>
        <w:numPr>
          <w:ilvl w:val="0"/>
          <w:numId w:val="2"/>
        </w:numPr>
        <w:spacing w:after="120"/>
        <w:ind w:left="357" w:right="-141" w:hanging="357"/>
        <w:jc w:val="both"/>
        <w:rPr>
          <w:sz w:val="24"/>
        </w:rPr>
      </w:pPr>
      <w:r>
        <w:rPr>
          <w:sz w:val="24"/>
        </w:rPr>
        <w:t>V pátek proběhla exkurze v Národním parku Galičica, který byl založen v roce 1958 a má výměru 25 000 ha (</w:t>
      </w:r>
      <w:hyperlink r:id="rId8" w:history="1">
        <w:r w:rsidRPr="00CC172A">
          <w:rPr>
            <w:rStyle w:val="Hypertextovodkaz"/>
            <w:sz w:val="24"/>
          </w:rPr>
          <w:t>www.galicica.org.mk</w:t>
        </w:r>
      </w:hyperlink>
      <w:r>
        <w:rPr>
          <w:sz w:val="24"/>
        </w:rPr>
        <w:t>). Během exkurze byly projednány modelové kauzy, jak je v praxi řešeno porušování předpisů na úseku ochrany přírody.</w:t>
      </w:r>
    </w:p>
    <w:p w:rsidR="00637FA2" w:rsidRPr="000F2D38" w:rsidRDefault="00637FA2" w:rsidP="00637FA2">
      <w:pPr>
        <w:spacing w:after="120"/>
        <w:ind w:right="-141"/>
        <w:jc w:val="both"/>
        <w:rPr>
          <w:sz w:val="24"/>
          <w:highlight w:val="yellow"/>
        </w:rPr>
      </w:pPr>
    </w:p>
    <w:p w:rsidR="00441767" w:rsidRPr="000F2D38" w:rsidRDefault="00441767" w:rsidP="00637FA2">
      <w:pPr>
        <w:ind w:right="-141"/>
        <w:jc w:val="both"/>
      </w:pPr>
      <w:r w:rsidRPr="000F2D38">
        <w:rPr>
          <w:sz w:val="24"/>
        </w:rPr>
        <w:t xml:space="preserve"> </w:t>
      </w:r>
      <w:r w:rsidRPr="000F2D38">
        <w:rPr>
          <w:b/>
          <w:i/>
          <w:sz w:val="24"/>
        </w:rPr>
        <w:t>Přílohy:</w:t>
      </w:r>
    </w:p>
    <w:p w:rsidR="00441767" w:rsidRPr="000F2D38" w:rsidRDefault="00BD3345" w:rsidP="00637FA2">
      <w:pPr>
        <w:pStyle w:val="Zkladntext"/>
        <w:numPr>
          <w:ilvl w:val="0"/>
          <w:numId w:val="4"/>
        </w:numPr>
        <w:ind w:right="-141"/>
        <w:jc w:val="both"/>
        <w:rPr>
          <w:sz w:val="24"/>
          <w:szCs w:val="24"/>
        </w:rPr>
      </w:pPr>
      <w:r w:rsidRPr="000F2D38">
        <w:rPr>
          <w:sz w:val="24"/>
          <w:szCs w:val="24"/>
        </w:rPr>
        <w:t>Program</w:t>
      </w:r>
      <w:r w:rsidR="00441767" w:rsidRPr="000F2D38">
        <w:rPr>
          <w:sz w:val="24"/>
          <w:szCs w:val="24"/>
        </w:rPr>
        <w:t xml:space="preserve"> </w:t>
      </w:r>
      <w:r w:rsidRPr="000F2D38">
        <w:rPr>
          <w:sz w:val="24"/>
          <w:szCs w:val="24"/>
        </w:rPr>
        <w:t>školení</w:t>
      </w:r>
      <w:r w:rsidR="00A106E4" w:rsidRPr="000F2D38">
        <w:rPr>
          <w:sz w:val="24"/>
          <w:szCs w:val="24"/>
        </w:rPr>
        <w:t xml:space="preserve"> sítě </w:t>
      </w:r>
      <w:r w:rsidR="008F419B">
        <w:rPr>
          <w:sz w:val="24"/>
          <w:szCs w:val="24"/>
        </w:rPr>
        <w:t>RENA v termínu 23.-26</w:t>
      </w:r>
      <w:r w:rsidR="000F2D38" w:rsidRPr="000F2D38">
        <w:rPr>
          <w:sz w:val="24"/>
          <w:szCs w:val="24"/>
        </w:rPr>
        <w:t>.10.2012</w:t>
      </w:r>
    </w:p>
    <w:p w:rsidR="00BD3345" w:rsidRPr="000F2D38" w:rsidRDefault="00A106E4" w:rsidP="00637FA2">
      <w:pPr>
        <w:pStyle w:val="Zkladntext"/>
        <w:numPr>
          <w:ilvl w:val="0"/>
          <w:numId w:val="4"/>
        </w:numPr>
        <w:ind w:right="-141"/>
        <w:jc w:val="both"/>
        <w:rPr>
          <w:sz w:val="24"/>
          <w:szCs w:val="24"/>
        </w:rPr>
      </w:pPr>
      <w:r w:rsidRPr="000F2D38">
        <w:rPr>
          <w:sz w:val="24"/>
          <w:szCs w:val="24"/>
        </w:rPr>
        <w:t xml:space="preserve">Prezentace </w:t>
      </w:r>
      <w:r w:rsidR="00BD3345" w:rsidRPr="000F2D38">
        <w:rPr>
          <w:sz w:val="24"/>
          <w:szCs w:val="24"/>
        </w:rPr>
        <w:t xml:space="preserve">o </w:t>
      </w:r>
      <w:r w:rsidR="000F2D38" w:rsidRPr="000F2D38">
        <w:rPr>
          <w:sz w:val="24"/>
          <w:szCs w:val="24"/>
        </w:rPr>
        <w:t>nezákonných těžbách</w:t>
      </w:r>
      <w:r w:rsidR="00BD3345" w:rsidRPr="000F2D38">
        <w:rPr>
          <w:sz w:val="24"/>
          <w:szCs w:val="24"/>
        </w:rPr>
        <w:t xml:space="preserve"> a inspekční činnosti ČIŽP v</w:t>
      </w:r>
      <w:r w:rsidR="000F2D38" w:rsidRPr="000F2D38">
        <w:rPr>
          <w:sz w:val="24"/>
          <w:szCs w:val="24"/>
        </w:rPr>
        <w:t> </w:t>
      </w:r>
      <w:r w:rsidR="00BD3345" w:rsidRPr="000F2D38">
        <w:rPr>
          <w:sz w:val="24"/>
          <w:szCs w:val="24"/>
        </w:rPr>
        <w:t>lesích</w:t>
      </w:r>
      <w:r w:rsidR="000F2D38" w:rsidRPr="000F2D38">
        <w:rPr>
          <w:sz w:val="24"/>
          <w:szCs w:val="24"/>
        </w:rPr>
        <w:t xml:space="preserve">, </w:t>
      </w:r>
      <w:r w:rsidR="00BD3345" w:rsidRPr="000F2D38">
        <w:rPr>
          <w:sz w:val="24"/>
          <w:szCs w:val="24"/>
        </w:rPr>
        <w:t xml:space="preserve">o mezinárodních aktivitách v boji proti nezákonným těžbám, akčním plánu FLEGT a implementaci směrnice EU č. 995/2010 </w:t>
      </w:r>
    </w:p>
    <w:p w:rsidR="005E7B3B" w:rsidRDefault="005E7B3B" w:rsidP="00637FA2">
      <w:pPr>
        <w:pStyle w:val="Zkladntext"/>
        <w:ind w:right="-141"/>
        <w:rPr>
          <w:b/>
          <w:i/>
          <w:sz w:val="24"/>
        </w:rPr>
      </w:pPr>
    </w:p>
    <w:p w:rsidR="005E7B3B" w:rsidRDefault="005E7B3B" w:rsidP="00637FA2">
      <w:pPr>
        <w:pStyle w:val="Zkladntext"/>
        <w:ind w:right="-141"/>
        <w:rPr>
          <w:b/>
          <w:i/>
          <w:sz w:val="24"/>
        </w:rPr>
      </w:pPr>
    </w:p>
    <w:p w:rsidR="005E7B3B" w:rsidRDefault="005E7B3B" w:rsidP="00637FA2">
      <w:pPr>
        <w:pStyle w:val="Zkladntext"/>
        <w:ind w:right="-141"/>
        <w:rPr>
          <w:b/>
          <w:i/>
          <w:sz w:val="24"/>
        </w:rPr>
      </w:pPr>
    </w:p>
    <w:p w:rsidR="005E7B3B" w:rsidRDefault="005E7B3B" w:rsidP="00637FA2">
      <w:pPr>
        <w:pStyle w:val="Zkladntext"/>
        <w:ind w:right="-141"/>
        <w:rPr>
          <w:b/>
          <w:i/>
          <w:sz w:val="24"/>
        </w:rPr>
      </w:pPr>
    </w:p>
    <w:p w:rsidR="00441767" w:rsidRPr="00471C63" w:rsidRDefault="00441767" w:rsidP="00637FA2">
      <w:pPr>
        <w:pStyle w:val="Zkladntext"/>
        <w:ind w:right="-141"/>
      </w:pPr>
      <w:r w:rsidRPr="00A106E4">
        <w:rPr>
          <w:b/>
          <w:i/>
          <w:sz w:val="24"/>
        </w:rPr>
        <w:t xml:space="preserve">Cestovní zpráva </w:t>
      </w:r>
      <w:r w:rsidRPr="00471C63">
        <w:rPr>
          <w:b/>
          <w:i/>
          <w:sz w:val="24"/>
        </w:rPr>
        <w:t xml:space="preserve">předložena dne: </w:t>
      </w:r>
      <w:r w:rsidR="000F2D38">
        <w:rPr>
          <w:b/>
          <w:i/>
          <w:sz w:val="24"/>
        </w:rPr>
        <w:t>29</w:t>
      </w:r>
      <w:r w:rsidR="00BD3345">
        <w:rPr>
          <w:b/>
          <w:i/>
          <w:sz w:val="24"/>
        </w:rPr>
        <w:t>.</w:t>
      </w:r>
      <w:r w:rsidR="000F2D38">
        <w:rPr>
          <w:b/>
          <w:i/>
          <w:sz w:val="24"/>
        </w:rPr>
        <w:t>10</w:t>
      </w:r>
      <w:r w:rsidRPr="00471C63">
        <w:rPr>
          <w:b/>
          <w:i/>
          <w:sz w:val="24"/>
        </w:rPr>
        <w:t>.20</w:t>
      </w:r>
      <w:r w:rsidR="00A106E4" w:rsidRPr="00471C63">
        <w:rPr>
          <w:b/>
          <w:i/>
          <w:sz w:val="24"/>
        </w:rPr>
        <w:t>1</w:t>
      </w:r>
      <w:r w:rsidR="00BD3345">
        <w:rPr>
          <w:b/>
          <w:i/>
          <w:sz w:val="24"/>
        </w:rPr>
        <w:t>2</w:t>
      </w:r>
      <w:r w:rsidRPr="00471C63">
        <w:rPr>
          <w:b/>
          <w:i/>
          <w:sz w:val="24"/>
        </w:rPr>
        <w:t xml:space="preserve">   </w:t>
      </w:r>
      <w:r w:rsidRPr="00471C63">
        <w:rPr>
          <w:b/>
          <w:i/>
          <w:sz w:val="24"/>
        </w:rPr>
        <w:tab/>
      </w:r>
      <w:r w:rsidRPr="00471C63">
        <w:rPr>
          <w:b/>
          <w:i/>
          <w:sz w:val="24"/>
        </w:rPr>
        <w:tab/>
        <w:t>Podpis účastníka cesty:</w:t>
      </w:r>
    </w:p>
    <w:p w:rsidR="00441767" w:rsidRPr="00471C63" w:rsidRDefault="00441767" w:rsidP="00637FA2">
      <w:pPr>
        <w:ind w:right="-141"/>
        <w:rPr>
          <w:b/>
          <w:i/>
          <w:sz w:val="24"/>
        </w:rPr>
      </w:pPr>
    </w:p>
    <w:p w:rsidR="005E7B3B" w:rsidRDefault="005E7B3B" w:rsidP="00637FA2">
      <w:pPr>
        <w:ind w:right="-141"/>
        <w:rPr>
          <w:b/>
          <w:i/>
          <w:sz w:val="24"/>
        </w:rPr>
      </w:pPr>
    </w:p>
    <w:p w:rsidR="00DC43D8" w:rsidRDefault="00DC43D8" w:rsidP="00637FA2">
      <w:pPr>
        <w:ind w:right="-141"/>
        <w:rPr>
          <w:b/>
          <w:i/>
          <w:sz w:val="24"/>
        </w:rPr>
      </w:pPr>
    </w:p>
    <w:p w:rsidR="00441767" w:rsidRDefault="00441767" w:rsidP="00637FA2">
      <w:pPr>
        <w:ind w:right="-141"/>
        <w:rPr>
          <w:b/>
          <w:i/>
          <w:sz w:val="24"/>
        </w:rPr>
      </w:pPr>
      <w:r w:rsidRPr="00471C63">
        <w:rPr>
          <w:b/>
          <w:i/>
          <w:sz w:val="24"/>
        </w:rPr>
        <w:t>Cestovní zprávu schválil: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>Dne:</w:t>
      </w:r>
    </w:p>
    <w:sectPr w:rsidR="00441767" w:rsidSect="000D64E0">
      <w:footerReference w:type="default" r:id="rId9"/>
      <w:pgSz w:w="11906" w:h="16838"/>
      <w:pgMar w:top="1417" w:right="1274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973" w:rsidRDefault="00747973">
      <w:r>
        <w:separator/>
      </w:r>
    </w:p>
  </w:endnote>
  <w:endnote w:type="continuationSeparator" w:id="0">
    <w:p w:rsidR="00747973" w:rsidRDefault="0074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5D8" w:rsidRPr="00FA36C4" w:rsidRDefault="007A3465" w:rsidP="00FA36C4">
    <w:pPr>
      <w:pStyle w:val="Zpat"/>
      <w:rPr>
        <w:snapToGrid w:val="0"/>
      </w:rPr>
    </w:pPr>
    <w:r>
      <w:rPr>
        <w:snapToGrid w:val="0"/>
      </w:rPr>
      <w:t>Seminář sítě RENA</w:t>
    </w:r>
    <w:r w:rsidR="007415D8">
      <w:rPr>
        <w:snapToGrid w:val="0"/>
      </w:rPr>
      <w:t xml:space="preserve">, </w:t>
    </w:r>
    <w:r>
      <w:rPr>
        <w:snapToGrid w:val="0"/>
      </w:rPr>
      <w:t>Makedonie</w:t>
    </w:r>
    <w:r w:rsidR="007415D8">
      <w:rPr>
        <w:snapToGrid w:val="0"/>
      </w:rPr>
      <w:t xml:space="preserve">  (</w:t>
    </w:r>
    <w:r>
      <w:rPr>
        <w:snapToGrid w:val="0"/>
      </w:rPr>
      <w:t>24.</w:t>
    </w:r>
    <w:r w:rsidR="007415D8">
      <w:rPr>
        <w:snapToGrid w:val="0"/>
      </w:rPr>
      <w:t>-</w:t>
    </w:r>
    <w:r>
      <w:rPr>
        <w:snapToGrid w:val="0"/>
      </w:rPr>
      <w:t>26</w:t>
    </w:r>
    <w:r w:rsidR="007415D8">
      <w:rPr>
        <w:snapToGrid w:val="0"/>
      </w:rPr>
      <w:t>.</w:t>
    </w:r>
    <w:r>
      <w:rPr>
        <w:snapToGrid w:val="0"/>
      </w:rPr>
      <w:t>10</w:t>
    </w:r>
    <w:r w:rsidR="007415D8">
      <w:rPr>
        <w:snapToGrid w:val="0"/>
      </w:rPr>
      <w:t>.2012)</w:t>
    </w:r>
    <w:r w:rsidR="007415D8">
      <w:rPr>
        <w:snapToGrid w:val="0"/>
      </w:rPr>
      <w:tab/>
    </w:r>
    <w:r w:rsidR="007415D8">
      <w:rPr>
        <w:snapToGrid w:val="0"/>
      </w:rPr>
      <w:tab/>
      <w:t xml:space="preserve">Strana </w:t>
    </w:r>
    <w:r w:rsidR="007415D8">
      <w:rPr>
        <w:snapToGrid w:val="0"/>
      </w:rPr>
      <w:fldChar w:fldCharType="begin"/>
    </w:r>
    <w:r w:rsidR="007415D8">
      <w:rPr>
        <w:snapToGrid w:val="0"/>
      </w:rPr>
      <w:instrText xml:space="preserve"> PAGE </w:instrText>
    </w:r>
    <w:r w:rsidR="007415D8">
      <w:rPr>
        <w:snapToGrid w:val="0"/>
      </w:rPr>
      <w:fldChar w:fldCharType="separate"/>
    </w:r>
    <w:r w:rsidR="00496249">
      <w:rPr>
        <w:noProof/>
        <w:snapToGrid w:val="0"/>
      </w:rPr>
      <w:t>1</w:t>
    </w:r>
    <w:r w:rsidR="007415D8"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973" w:rsidRDefault="00747973">
      <w:r>
        <w:separator/>
      </w:r>
    </w:p>
  </w:footnote>
  <w:footnote w:type="continuationSeparator" w:id="0">
    <w:p w:rsidR="00747973" w:rsidRDefault="00747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A5968"/>
    <w:multiLevelType w:val="multilevel"/>
    <w:tmpl w:val="2A902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">
    <w:nsid w:val="438C1C4A"/>
    <w:multiLevelType w:val="singleLevel"/>
    <w:tmpl w:val="F3F48AB4"/>
    <w:lvl w:ilvl="0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44BB0AB8"/>
    <w:multiLevelType w:val="singleLevel"/>
    <w:tmpl w:val="AF643FD0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3">
    <w:nsid w:val="5B20316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E9D0955"/>
    <w:multiLevelType w:val="singleLevel"/>
    <w:tmpl w:val="77CA06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6A6453E0"/>
    <w:multiLevelType w:val="singleLevel"/>
    <w:tmpl w:val="0D54B7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1471011"/>
    <w:multiLevelType w:val="hybridMultilevel"/>
    <w:tmpl w:val="1CFEC54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FC0"/>
    <w:rsid w:val="00016533"/>
    <w:rsid w:val="00061DEB"/>
    <w:rsid w:val="000713DB"/>
    <w:rsid w:val="00086DEB"/>
    <w:rsid w:val="000C7B09"/>
    <w:rsid w:val="000D64E0"/>
    <w:rsid w:val="000F2D38"/>
    <w:rsid w:val="00155EE5"/>
    <w:rsid w:val="001D560F"/>
    <w:rsid w:val="001F100C"/>
    <w:rsid w:val="001F2620"/>
    <w:rsid w:val="001F5CB7"/>
    <w:rsid w:val="00211CF5"/>
    <w:rsid w:val="00236A81"/>
    <w:rsid w:val="002766ED"/>
    <w:rsid w:val="0029086F"/>
    <w:rsid w:val="002A6363"/>
    <w:rsid w:val="002D2F00"/>
    <w:rsid w:val="002E02AA"/>
    <w:rsid w:val="00386AB9"/>
    <w:rsid w:val="003C350C"/>
    <w:rsid w:val="003E2055"/>
    <w:rsid w:val="003F4816"/>
    <w:rsid w:val="00400993"/>
    <w:rsid w:val="00405A97"/>
    <w:rsid w:val="00416FF6"/>
    <w:rsid w:val="00441767"/>
    <w:rsid w:val="004419ED"/>
    <w:rsid w:val="00471C63"/>
    <w:rsid w:val="00496249"/>
    <w:rsid w:val="004A6D2B"/>
    <w:rsid w:val="00517C45"/>
    <w:rsid w:val="0053481F"/>
    <w:rsid w:val="0055579D"/>
    <w:rsid w:val="00556CD9"/>
    <w:rsid w:val="00562CE3"/>
    <w:rsid w:val="00564DCF"/>
    <w:rsid w:val="005E7B3B"/>
    <w:rsid w:val="006003F9"/>
    <w:rsid w:val="00637FA2"/>
    <w:rsid w:val="0064703A"/>
    <w:rsid w:val="006478C6"/>
    <w:rsid w:val="006C0BBB"/>
    <w:rsid w:val="006C410B"/>
    <w:rsid w:val="006C6181"/>
    <w:rsid w:val="006D75EC"/>
    <w:rsid w:val="007003AF"/>
    <w:rsid w:val="007415D8"/>
    <w:rsid w:val="00747973"/>
    <w:rsid w:val="00773C1E"/>
    <w:rsid w:val="00775AE4"/>
    <w:rsid w:val="00776ED0"/>
    <w:rsid w:val="007776C3"/>
    <w:rsid w:val="007A3465"/>
    <w:rsid w:val="0080473D"/>
    <w:rsid w:val="00862D25"/>
    <w:rsid w:val="008634F7"/>
    <w:rsid w:val="00873E50"/>
    <w:rsid w:val="00890AEB"/>
    <w:rsid w:val="00891E70"/>
    <w:rsid w:val="008B42F4"/>
    <w:rsid w:val="008B772D"/>
    <w:rsid w:val="008D59DD"/>
    <w:rsid w:val="008E05B1"/>
    <w:rsid w:val="008F419B"/>
    <w:rsid w:val="009251E3"/>
    <w:rsid w:val="009302CE"/>
    <w:rsid w:val="009441FE"/>
    <w:rsid w:val="00972023"/>
    <w:rsid w:val="009C2960"/>
    <w:rsid w:val="00A106E4"/>
    <w:rsid w:val="00A16697"/>
    <w:rsid w:val="00A23F5B"/>
    <w:rsid w:val="00A317D5"/>
    <w:rsid w:val="00A66C13"/>
    <w:rsid w:val="00A755EE"/>
    <w:rsid w:val="00B06AEC"/>
    <w:rsid w:val="00B0734B"/>
    <w:rsid w:val="00B208D5"/>
    <w:rsid w:val="00BC2B4B"/>
    <w:rsid w:val="00BD3345"/>
    <w:rsid w:val="00BE3164"/>
    <w:rsid w:val="00BE44B4"/>
    <w:rsid w:val="00C0473E"/>
    <w:rsid w:val="00C46FC0"/>
    <w:rsid w:val="00C65C78"/>
    <w:rsid w:val="00C80D8F"/>
    <w:rsid w:val="00CB181C"/>
    <w:rsid w:val="00CC4EC3"/>
    <w:rsid w:val="00CE5A18"/>
    <w:rsid w:val="00CE734F"/>
    <w:rsid w:val="00D24574"/>
    <w:rsid w:val="00DC43D8"/>
    <w:rsid w:val="00DD58D7"/>
    <w:rsid w:val="00DE6DBB"/>
    <w:rsid w:val="00E062C2"/>
    <w:rsid w:val="00E203A0"/>
    <w:rsid w:val="00E63ED0"/>
    <w:rsid w:val="00E64FCD"/>
    <w:rsid w:val="00E70E6F"/>
    <w:rsid w:val="00EA18C8"/>
    <w:rsid w:val="00EC192D"/>
    <w:rsid w:val="00ED1708"/>
    <w:rsid w:val="00EE3FEC"/>
    <w:rsid w:val="00EE6692"/>
    <w:rsid w:val="00EF2C3B"/>
    <w:rsid w:val="00EF7F7D"/>
    <w:rsid w:val="00F0454C"/>
    <w:rsid w:val="00F06B9B"/>
    <w:rsid w:val="00F152FE"/>
    <w:rsid w:val="00F36F68"/>
    <w:rsid w:val="00F70AF3"/>
    <w:rsid w:val="00F85C5D"/>
    <w:rsid w:val="00F86953"/>
    <w:rsid w:val="00FA1049"/>
    <w:rsid w:val="00FA36C4"/>
    <w:rsid w:val="00FC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ind w:left="340"/>
      <w:jc w:val="both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pPr>
      <w:keepNext/>
      <w:spacing w:before="120"/>
      <w:ind w:left="57"/>
      <w:jc w:val="both"/>
      <w:outlineLvl w:val="8"/>
    </w:pPr>
    <w:rPr>
      <w:i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sz w:val="28"/>
    </w:rPr>
  </w:style>
  <w:style w:type="paragraph" w:styleId="Zkladntext2">
    <w:name w:val="Body Text 2"/>
    <w:basedOn w:val="Normln"/>
    <w:rPr>
      <w:sz w:val="24"/>
    </w:rPr>
  </w:style>
  <w:style w:type="paragraph" w:styleId="Zkladntextodsazen">
    <w:name w:val="Body Text Indent"/>
    <w:basedOn w:val="Normln"/>
    <w:pPr>
      <w:ind w:left="360"/>
    </w:pPr>
  </w:style>
  <w:style w:type="paragraph" w:styleId="Zkladntextodsazen2">
    <w:name w:val="Body Text Indent 2"/>
    <w:basedOn w:val="Normln"/>
    <w:pPr>
      <w:ind w:left="360"/>
      <w:jc w:val="both"/>
    </w:pPr>
  </w:style>
  <w:style w:type="paragraph" w:styleId="Zkladntext3">
    <w:name w:val="Body Text 3"/>
    <w:basedOn w:val="Normln"/>
    <w:pPr>
      <w:spacing w:after="120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ind w:left="360"/>
      <w:jc w:val="both"/>
    </w:pPr>
    <w:rPr>
      <w:i/>
      <w:sz w:val="2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icica.org.m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flegt.efi.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Budapešť  8.-10.5.2012</vt:lpstr>
    </vt:vector>
  </TitlesOfParts>
  <Company>ČIŽP</Company>
  <LinksUpToDate>false</LinksUpToDate>
  <CharactersWithSpaces>4287</CharactersWithSpaces>
  <SharedDoc>false</SharedDoc>
  <HLinks>
    <vt:vector size="12" baseType="variant">
      <vt:variant>
        <vt:i4>3735605</vt:i4>
      </vt:variant>
      <vt:variant>
        <vt:i4>3</vt:i4>
      </vt:variant>
      <vt:variant>
        <vt:i4>0</vt:i4>
      </vt:variant>
      <vt:variant>
        <vt:i4>5</vt:i4>
      </vt:variant>
      <vt:variant>
        <vt:lpwstr>http://www.galicica.org.mk/</vt:lpwstr>
      </vt:variant>
      <vt:variant>
        <vt:lpwstr/>
      </vt:variant>
      <vt:variant>
        <vt:i4>2621478</vt:i4>
      </vt:variant>
      <vt:variant>
        <vt:i4>0</vt:i4>
      </vt:variant>
      <vt:variant>
        <vt:i4>0</vt:i4>
      </vt:variant>
      <vt:variant>
        <vt:i4>5</vt:i4>
      </vt:variant>
      <vt:variant>
        <vt:lpwstr>http://www.euflegt.efi.int/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Budapešť  8.-10.5.2012</dc:title>
  <dc:subject>Školení sítě Themis</dc:subject>
  <dc:creator>Martin Baranyai</dc:creator>
  <cp:keywords/>
  <cp:lastModifiedBy>rambouskova_jana</cp:lastModifiedBy>
  <cp:revision>2</cp:revision>
  <cp:lastPrinted>2005-12-15T14:14:00Z</cp:lastPrinted>
  <dcterms:created xsi:type="dcterms:W3CDTF">2012-11-01T08:20:00Z</dcterms:created>
  <dcterms:modified xsi:type="dcterms:W3CDTF">2012-11-01T08:20:00Z</dcterms:modified>
</cp:coreProperties>
</file>